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F83F4" w14:textId="77777777" w:rsidR="003439FE" w:rsidRPr="00770A48" w:rsidRDefault="00770A48" w:rsidP="00770A48">
      <w:pPr>
        <w:pStyle w:val="Nadpis2a"/>
        <w:ind w:left="0"/>
        <w:jc w:val="center"/>
        <w:rPr>
          <w:sz w:val="52"/>
          <w:szCs w:val="52"/>
        </w:rPr>
      </w:pPr>
      <w:bookmarkStart w:id="0" w:name="_Toc490139459"/>
      <w:bookmarkStart w:id="1" w:name="_Toc492493596"/>
      <w:bookmarkStart w:id="2" w:name="_Toc492495496"/>
      <w:bookmarkStart w:id="3" w:name="_Toc501598963"/>
      <w:bookmarkStart w:id="4" w:name="_Toc502915658"/>
      <w:r w:rsidRPr="00770A48">
        <w:rPr>
          <w:sz w:val="52"/>
          <w:szCs w:val="52"/>
        </w:rPr>
        <w:t>TECHNICKÁ ZPRÁVA</w:t>
      </w:r>
      <w:bookmarkEnd w:id="0"/>
      <w:bookmarkEnd w:id="1"/>
      <w:bookmarkEnd w:id="2"/>
      <w:bookmarkEnd w:id="3"/>
      <w:bookmarkEnd w:id="4"/>
    </w:p>
    <w:p w14:paraId="4E25EA67" w14:textId="77777777" w:rsidR="003265A3" w:rsidRDefault="00354C43" w:rsidP="00524AD9">
      <w:pPr>
        <w:framePr w:w="9699" w:h="3841" w:hRule="exact" w:hSpace="181" w:wrap="notBeside" w:vAnchor="text" w:hAnchor="page" w:xAlign="center" w:y="259"/>
        <w:spacing w:after="200"/>
        <w:jc w:val="center"/>
        <w:rPr>
          <w:b/>
          <w:i/>
          <w:sz w:val="44"/>
        </w:rPr>
      </w:pPr>
      <w:r>
        <w:rPr>
          <w:b/>
          <w:sz w:val="44"/>
        </w:rPr>
        <w:t xml:space="preserve">Rekonstrukce měření na Novomlýnských nádržích </w:t>
      </w:r>
    </w:p>
    <w:p w14:paraId="1F9E4531" w14:textId="77777777" w:rsidR="00524AD9" w:rsidRDefault="00524AD9" w:rsidP="00524AD9">
      <w:pPr>
        <w:framePr w:w="9699" w:h="3841" w:hRule="exact" w:hSpace="181" w:wrap="notBeside" w:vAnchor="text" w:hAnchor="page" w:xAlign="center" w:y="259"/>
        <w:jc w:val="center"/>
        <w:rPr>
          <w:b/>
          <w:i/>
          <w:sz w:val="32"/>
          <w:szCs w:val="32"/>
        </w:rPr>
      </w:pPr>
      <w:r w:rsidRPr="00524AD9">
        <w:rPr>
          <w:b/>
          <w:i/>
          <w:sz w:val="32"/>
          <w:szCs w:val="32"/>
        </w:rPr>
        <w:t xml:space="preserve">Část: </w:t>
      </w:r>
      <w:r w:rsidR="007D7F02">
        <w:rPr>
          <w:b/>
          <w:i/>
          <w:sz w:val="32"/>
          <w:szCs w:val="32"/>
        </w:rPr>
        <w:t>SO</w:t>
      </w:r>
      <w:r w:rsidR="00AD4534">
        <w:rPr>
          <w:b/>
          <w:i/>
          <w:sz w:val="32"/>
          <w:szCs w:val="32"/>
        </w:rPr>
        <w:t xml:space="preserve">01 </w:t>
      </w:r>
      <w:r w:rsidR="00354C43">
        <w:rPr>
          <w:b/>
          <w:i/>
          <w:sz w:val="32"/>
          <w:szCs w:val="32"/>
        </w:rPr>
        <w:t xml:space="preserve">Vodní dílo Nové Mlýny </w:t>
      </w:r>
    </w:p>
    <w:p w14:paraId="15D11F20" w14:textId="77777777" w:rsidR="00B2432F" w:rsidRPr="00524AD9" w:rsidRDefault="00B2432F" w:rsidP="00B2432F">
      <w:pPr>
        <w:framePr w:w="9699" w:h="3841" w:hRule="exact" w:hSpace="181" w:wrap="notBeside" w:vAnchor="text" w:hAnchor="page" w:xAlign="center" w:y="259"/>
        <w:jc w:val="center"/>
        <w:rPr>
          <w:b/>
          <w:i/>
          <w:sz w:val="32"/>
          <w:szCs w:val="32"/>
        </w:rPr>
      </w:pPr>
    </w:p>
    <w:tbl>
      <w:tblPr>
        <w:tblW w:w="9356" w:type="dxa"/>
        <w:jc w:val="center"/>
        <w:tblCellMar>
          <w:left w:w="70" w:type="dxa"/>
          <w:right w:w="70" w:type="dxa"/>
        </w:tblCellMar>
        <w:tblLook w:val="0000" w:firstRow="0" w:lastRow="0" w:firstColumn="0" w:lastColumn="0" w:noHBand="0" w:noVBand="0"/>
      </w:tblPr>
      <w:tblGrid>
        <w:gridCol w:w="1250"/>
        <w:gridCol w:w="852"/>
        <w:gridCol w:w="7254"/>
      </w:tblGrid>
      <w:tr w:rsidR="00766015" w14:paraId="413328B1" w14:textId="77777777" w:rsidTr="00E24365">
        <w:trPr>
          <w:trHeight w:val="477"/>
          <w:jc w:val="center"/>
        </w:trPr>
        <w:tc>
          <w:tcPr>
            <w:tcW w:w="2102" w:type="dxa"/>
            <w:gridSpan w:val="2"/>
            <w:tcMar>
              <w:left w:w="0" w:type="dxa"/>
              <w:right w:w="0" w:type="dxa"/>
            </w:tcMar>
            <w:vAlign w:val="bottom"/>
          </w:tcPr>
          <w:p w14:paraId="12A3DC8E" w14:textId="77777777" w:rsidR="00766015" w:rsidRPr="002C7485" w:rsidRDefault="00766015" w:rsidP="002C7485">
            <w:pPr>
              <w:rPr>
                <w:b/>
              </w:rPr>
            </w:pPr>
            <w:r w:rsidRPr="002C7485">
              <w:rPr>
                <w:b/>
              </w:rPr>
              <w:t>ČÍSLO ZAKÁZKY:</w:t>
            </w:r>
          </w:p>
        </w:tc>
        <w:tc>
          <w:tcPr>
            <w:tcW w:w="7254" w:type="dxa"/>
            <w:tcMar>
              <w:left w:w="0" w:type="dxa"/>
              <w:right w:w="0" w:type="dxa"/>
            </w:tcMar>
            <w:vAlign w:val="bottom"/>
          </w:tcPr>
          <w:p w14:paraId="3350E377" w14:textId="28DB3C59" w:rsidR="00766015" w:rsidRDefault="008D5E29" w:rsidP="003439FE">
            <w:pPr>
              <w:pStyle w:val="Normal11"/>
            </w:pPr>
            <w:r>
              <w:t>MZ245100030</w:t>
            </w:r>
          </w:p>
        </w:tc>
      </w:tr>
      <w:tr w:rsidR="00766015" w14:paraId="3E30010D" w14:textId="77777777" w:rsidTr="00E24365">
        <w:trPr>
          <w:trHeight w:val="477"/>
          <w:jc w:val="center"/>
        </w:trPr>
        <w:tc>
          <w:tcPr>
            <w:tcW w:w="2102" w:type="dxa"/>
            <w:gridSpan w:val="2"/>
            <w:tcMar>
              <w:left w:w="0" w:type="dxa"/>
              <w:right w:w="0" w:type="dxa"/>
            </w:tcMar>
            <w:vAlign w:val="bottom"/>
          </w:tcPr>
          <w:p w14:paraId="62ACEDAF" w14:textId="77777777" w:rsidR="00766015" w:rsidRPr="002C7485" w:rsidRDefault="00766015" w:rsidP="002C7485">
            <w:pPr>
              <w:rPr>
                <w:b/>
              </w:rPr>
            </w:pPr>
            <w:r w:rsidRPr="002C7485">
              <w:rPr>
                <w:b/>
              </w:rPr>
              <w:t>ZPRACOVAL:</w:t>
            </w:r>
          </w:p>
        </w:tc>
        <w:tc>
          <w:tcPr>
            <w:tcW w:w="7254" w:type="dxa"/>
            <w:tcMar>
              <w:left w:w="0" w:type="dxa"/>
              <w:right w:w="0" w:type="dxa"/>
            </w:tcMar>
            <w:vAlign w:val="bottom"/>
          </w:tcPr>
          <w:p w14:paraId="1F27352F" w14:textId="77777777" w:rsidR="00766015" w:rsidRDefault="00603802" w:rsidP="001C2ABB">
            <w:pPr>
              <w:pStyle w:val="Normal11"/>
            </w:pPr>
            <w:r>
              <w:t>Ing. Miloslav Misterka</w:t>
            </w:r>
          </w:p>
        </w:tc>
      </w:tr>
      <w:tr w:rsidR="00766015" w14:paraId="21E29165" w14:textId="77777777" w:rsidTr="00E24365">
        <w:trPr>
          <w:trHeight w:val="906"/>
          <w:jc w:val="center"/>
        </w:trPr>
        <w:tc>
          <w:tcPr>
            <w:tcW w:w="9356" w:type="dxa"/>
            <w:gridSpan w:val="3"/>
            <w:tcMar>
              <w:left w:w="0" w:type="dxa"/>
              <w:right w:w="0" w:type="dxa"/>
            </w:tcMar>
          </w:tcPr>
          <w:p w14:paraId="52A5134F" w14:textId="77777777" w:rsidR="00766015" w:rsidRDefault="00766015" w:rsidP="008D4C9E"/>
        </w:tc>
      </w:tr>
      <w:tr w:rsidR="00766015" w14:paraId="564A50AB" w14:textId="77777777" w:rsidTr="00E24365">
        <w:trPr>
          <w:trHeight w:val="430"/>
          <w:jc w:val="center"/>
        </w:trPr>
        <w:tc>
          <w:tcPr>
            <w:tcW w:w="1250" w:type="dxa"/>
            <w:tcMar>
              <w:left w:w="0" w:type="dxa"/>
              <w:right w:w="0" w:type="dxa"/>
            </w:tcMar>
            <w:vAlign w:val="bottom"/>
          </w:tcPr>
          <w:p w14:paraId="0BF0A56A" w14:textId="77777777" w:rsidR="00766015" w:rsidRPr="002C7485" w:rsidRDefault="00766015" w:rsidP="002C7485">
            <w:pPr>
              <w:rPr>
                <w:b/>
              </w:rPr>
            </w:pPr>
            <w:r w:rsidRPr="002C7485">
              <w:rPr>
                <w:b/>
              </w:rPr>
              <w:t>STUPEŇ:</w:t>
            </w:r>
          </w:p>
        </w:tc>
        <w:tc>
          <w:tcPr>
            <w:tcW w:w="8106" w:type="dxa"/>
            <w:gridSpan w:val="2"/>
            <w:tcMar>
              <w:left w:w="0" w:type="dxa"/>
              <w:right w:w="0" w:type="dxa"/>
            </w:tcMar>
            <w:vAlign w:val="bottom"/>
          </w:tcPr>
          <w:p w14:paraId="2A067F31" w14:textId="77777777" w:rsidR="00766015" w:rsidRDefault="00171E76" w:rsidP="0092520F">
            <w:pPr>
              <w:pStyle w:val="Normal11"/>
            </w:pPr>
            <w:r>
              <w:fldChar w:fldCharType="begin">
                <w:ffData>
                  <w:name w:val="Text8"/>
                  <w:enabled/>
                  <w:calcOnExit w:val="0"/>
                  <w:textInput>
                    <w:default w:val="DOKUMENTACE PRO PROVÁDĚNÍ STAVBY"/>
                  </w:textInput>
                </w:ffData>
              </w:fldChar>
            </w:r>
            <w:bookmarkStart w:id="5" w:name="Text8"/>
            <w:r>
              <w:instrText xml:space="preserve"> FORMTEXT </w:instrText>
            </w:r>
            <w:r>
              <w:fldChar w:fldCharType="separate"/>
            </w:r>
            <w:r>
              <w:rPr>
                <w:noProof/>
              </w:rPr>
              <w:t>DOKUMENTACE PRO PROVÁDĚNÍ STAVBY</w:t>
            </w:r>
            <w:r>
              <w:fldChar w:fldCharType="end"/>
            </w:r>
            <w:bookmarkEnd w:id="5"/>
            <w:r w:rsidR="009E35EA">
              <w:t xml:space="preserve"> </w:t>
            </w:r>
          </w:p>
        </w:tc>
      </w:tr>
      <w:tr w:rsidR="00766015" w14:paraId="5C20680E" w14:textId="77777777" w:rsidTr="00E24365">
        <w:trPr>
          <w:trHeight w:val="474"/>
          <w:jc w:val="center"/>
        </w:trPr>
        <w:tc>
          <w:tcPr>
            <w:tcW w:w="1250" w:type="dxa"/>
            <w:tcMar>
              <w:left w:w="0" w:type="dxa"/>
              <w:right w:w="0" w:type="dxa"/>
            </w:tcMar>
            <w:vAlign w:val="bottom"/>
          </w:tcPr>
          <w:p w14:paraId="7C05901A" w14:textId="77777777" w:rsidR="00766015" w:rsidRPr="002C7485" w:rsidRDefault="00766015" w:rsidP="002C7485">
            <w:pPr>
              <w:rPr>
                <w:b/>
              </w:rPr>
            </w:pPr>
            <w:r w:rsidRPr="002C7485">
              <w:rPr>
                <w:b/>
              </w:rPr>
              <w:t>DATUM:</w:t>
            </w:r>
          </w:p>
        </w:tc>
        <w:tc>
          <w:tcPr>
            <w:tcW w:w="8106" w:type="dxa"/>
            <w:gridSpan w:val="2"/>
            <w:tcMar>
              <w:left w:w="0" w:type="dxa"/>
              <w:right w:w="0" w:type="dxa"/>
            </w:tcMar>
            <w:vAlign w:val="bottom"/>
          </w:tcPr>
          <w:p w14:paraId="7C76296E" w14:textId="0F37DE60" w:rsidR="00766015" w:rsidRDefault="008D5E29" w:rsidP="001C2ABB">
            <w:pPr>
              <w:pStyle w:val="Normal11"/>
            </w:pPr>
            <w:r>
              <w:fldChar w:fldCharType="begin">
                <w:ffData>
                  <w:name w:val="Text9"/>
                  <w:enabled/>
                  <w:calcOnExit w:val="0"/>
                  <w:textInput>
                    <w:default w:val="15.10.2024"/>
                  </w:textInput>
                </w:ffData>
              </w:fldChar>
            </w:r>
            <w:bookmarkStart w:id="6" w:name="Text9"/>
            <w:r>
              <w:instrText xml:space="preserve"> FORMTEXT </w:instrText>
            </w:r>
            <w:r>
              <w:fldChar w:fldCharType="separate"/>
            </w:r>
            <w:r>
              <w:rPr>
                <w:noProof/>
              </w:rPr>
              <w:t>15.10.2024</w:t>
            </w:r>
            <w:r>
              <w:fldChar w:fldCharType="end"/>
            </w:r>
            <w:bookmarkEnd w:id="6"/>
          </w:p>
        </w:tc>
      </w:tr>
      <w:tr w:rsidR="00766015" w14:paraId="1A092DF8" w14:textId="77777777" w:rsidTr="00E24365">
        <w:trPr>
          <w:trHeight w:val="470"/>
          <w:jc w:val="center"/>
        </w:trPr>
        <w:tc>
          <w:tcPr>
            <w:tcW w:w="1250" w:type="dxa"/>
            <w:tcMar>
              <w:left w:w="0" w:type="dxa"/>
              <w:right w:w="0" w:type="dxa"/>
            </w:tcMar>
            <w:vAlign w:val="bottom"/>
          </w:tcPr>
          <w:p w14:paraId="6244CE1B" w14:textId="77777777" w:rsidR="00766015" w:rsidRPr="002C7485" w:rsidRDefault="00766015" w:rsidP="002C7485">
            <w:pPr>
              <w:rPr>
                <w:b/>
              </w:rPr>
            </w:pPr>
            <w:r w:rsidRPr="002C7485">
              <w:rPr>
                <w:b/>
              </w:rPr>
              <w:t>VERZE:</w:t>
            </w:r>
          </w:p>
        </w:tc>
        <w:tc>
          <w:tcPr>
            <w:tcW w:w="8106" w:type="dxa"/>
            <w:gridSpan w:val="2"/>
            <w:tcMar>
              <w:left w:w="0" w:type="dxa"/>
              <w:right w:w="0" w:type="dxa"/>
            </w:tcMar>
            <w:vAlign w:val="bottom"/>
          </w:tcPr>
          <w:p w14:paraId="04A3C6AB" w14:textId="77777777" w:rsidR="00766015" w:rsidRDefault="004376C8" w:rsidP="001C2ABB">
            <w:pPr>
              <w:pStyle w:val="Normal11"/>
            </w:pPr>
            <w:r>
              <w:fldChar w:fldCharType="begin">
                <w:ffData>
                  <w:name w:val="Text10"/>
                  <w:enabled/>
                  <w:calcOnExit w:val="0"/>
                  <w:textInput>
                    <w:default w:val="A"/>
                  </w:textInput>
                </w:ffData>
              </w:fldChar>
            </w:r>
            <w:bookmarkStart w:id="7" w:name="Text10"/>
            <w:r>
              <w:instrText xml:space="preserve"> FORMTEXT </w:instrText>
            </w:r>
            <w:r>
              <w:fldChar w:fldCharType="separate"/>
            </w:r>
            <w:r>
              <w:rPr>
                <w:noProof/>
              </w:rPr>
              <w:t>A</w:t>
            </w:r>
            <w:r>
              <w:fldChar w:fldCharType="end"/>
            </w:r>
            <w:bookmarkEnd w:id="7"/>
          </w:p>
        </w:tc>
      </w:tr>
    </w:tbl>
    <w:p w14:paraId="6D353E23" w14:textId="77777777" w:rsidR="006F7B8B" w:rsidRPr="00C3160B" w:rsidRDefault="00F84210" w:rsidP="00C3160B">
      <w:pPr>
        <w:rPr>
          <w:b/>
          <w:bCs/>
          <w:color w:val="232D80"/>
        </w:rPr>
        <w:sectPr w:rsidR="006F7B8B" w:rsidRPr="00C3160B" w:rsidSect="00911FDE">
          <w:headerReference w:type="default" r:id="rId8"/>
          <w:footerReference w:type="default" r:id="rId9"/>
          <w:headerReference w:type="first" r:id="rId10"/>
          <w:footerReference w:type="first" r:id="rId11"/>
          <w:pgSz w:w="11906" w:h="16838" w:code="9"/>
          <w:pgMar w:top="2875" w:right="907" w:bottom="1797" w:left="907" w:header="907" w:footer="737" w:gutter="0"/>
          <w:cols w:space="708"/>
          <w:titlePg/>
          <w:docGrid w:linePitch="360"/>
        </w:sectPr>
      </w:pPr>
      <w:r>
        <w:rPr>
          <w:b/>
          <w:bCs/>
          <w:color w:val="232D80"/>
        </w:rPr>
        <w:t xml:space="preserve"> </w:t>
      </w:r>
    </w:p>
    <w:p w14:paraId="2E9DA3A6" w14:textId="77777777" w:rsidR="00E32121" w:rsidRDefault="0071725E">
      <w:pPr>
        <w:pStyle w:val="Obsah2"/>
        <w:rPr>
          <w:rFonts w:asciiTheme="minorHAnsi" w:eastAsiaTheme="minorEastAsia" w:hAnsiTheme="minorHAnsi" w:cstheme="minorBidi"/>
          <w:caps w:val="0"/>
          <w:noProof/>
          <w:sz w:val="22"/>
          <w:szCs w:val="22"/>
        </w:rPr>
      </w:pPr>
      <w:r>
        <w:rPr>
          <w:noProof/>
          <w:sz w:val="24"/>
        </w:rPr>
        <w:lastRenderedPageBreak/>
        <w:fldChar w:fldCharType="begin"/>
      </w:r>
      <w:r w:rsidR="002C7485">
        <w:rPr>
          <w:sz w:val="24"/>
        </w:rPr>
        <w:instrText xml:space="preserve"> TOC  \* MERGEFORMAT </w:instrText>
      </w:r>
      <w:r>
        <w:rPr>
          <w:noProof/>
          <w:sz w:val="24"/>
        </w:rPr>
        <w:fldChar w:fldCharType="separate"/>
      </w:r>
      <w:r w:rsidR="00E32121">
        <w:rPr>
          <w:noProof/>
        </w:rPr>
        <w:t>TECHNICKÁ ZPRÁVA</w:t>
      </w:r>
      <w:r w:rsidR="00E32121">
        <w:rPr>
          <w:noProof/>
        </w:rPr>
        <w:tab/>
      </w:r>
      <w:r w:rsidR="00E32121">
        <w:rPr>
          <w:noProof/>
        </w:rPr>
        <w:fldChar w:fldCharType="begin"/>
      </w:r>
      <w:r w:rsidR="00E32121">
        <w:rPr>
          <w:noProof/>
        </w:rPr>
        <w:instrText xml:space="preserve"> PAGEREF _Toc502915658 \h </w:instrText>
      </w:r>
      <w:r w:rsidR="00E32121">
        <w:rPr>
          <w:noProof/>
        </w:rPr>
      </w:r>
      <w:r w:rsidR="00E32121">
        <w:rPr>
          <w:noProof/>
        </w:rPr>
        <w:fldChar w:fldCharType="separate"/>
      </w:r>
      <w:r w:rsidR="00E32121">
        <w:rPr>
          <w:noProof/>
        </w:rPr>
        <w:t>1</w:t>
      </w:r>
      <w:r w:rsidR="00E32121">
        <w:rPr>
          <w:noProof/>
        </w:rPr>
        <w:fldChar w:fldCharType="end"/>
      </w:r>
    </w:p>
    <w:p w14:paraId="709BF689" w14:textId="77777777" w:rsidR="00E32121" w:rsidRDefault="00E32121">
      <w:pPr>
        <w:pStyle w:val="Obsah1"/>
        <w:rPr>
          <w:rFonts w:asciiTheme="minorHAnsi" w:eastAsiaTheme="minorEastAsia" w:hAnsiTheme="minorHAnsi" w:cstheme="minorBidi"/>
          <w:caps w:val="0"/>
          <w:sz w:val="22"/>
          <w:szCs w:val="22"/>
        </w:rPr>
      </w:pPr>
      <w:r>
        <w:t>1</w:t>
      </w:r>
      <w:r>
        <w:rPr>
          <w:rFonts w:asciiTheme="minorHAnsi" w:eastAsiaTheme="minorEastAsia" w:hAnsiTheme="minorHAnsi" w:cstheme="minorBidi"/>
          <w:caps w:val="0"/>
          <w:sz w:val="22"/>
          <w:szCs w:val="22"/>
        </w:rPr>
        <w:tab/>
      </w:r>
      <w:r>
        <w:t>identifikační údaje</w:t>
      </w:r>
      <w:r>
        <w:tab/>
      </w:r>
      <w:r>
        <w:fldChar w:fldCharType="begin"/>
      </w:r>
      <w:r>
        <w:instrText xml:space="preserve"> PAGEREF _Toc502915659 \h </w:instrText>
      </w:r>
      <w:r>
        <w:fldChar w:fldCharType="separate"/>
      </w:r>
      <w:r>
        <w:t>4</w:t>
      </w:r>
      <w:r>
        <w:fldChar w:fldCharType="end"/>
      </w:r>
    </w:p>
    <w:p w14:paraId="2A4DE0CE" w14:textId="77777777" w:rsidR="00E32121" w:rsidRDefault="00E32121">
      <w:pPr>
        <w:pStyle w:val="Obsah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Úvod</w:t>
      </w:r>
      <w:r>
        <w:tab/>
      </w:r>
      <w:r>
        <w:fldChar w:fldCharType="begin"/>
      </w:r>
      <w:r>
        <w:instrText xml:space="preserve"> PAGEREF _Toc502915660 \h </w:instrText>
      </w:r>
      <w:r>
        <w:fldChar w:fldCharType="separate"/>
      </w:r>
      <w:r>
        <w:t>6</w:t>
      </w:r>
      <w:r>
        <w:fldChar w:fldCharType="end"/>
      </w:r>
    </w:p>
    <w:p w14:paraId="08B5FC35" w14:textId="77777777" w:rsidR="00E32121" w:rsidRDefault="00E32121">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vymezení stavby</w:t>
      </w:r>
      <w:r>
        <w:rPr>
          <w:noProof/>
        </w:rPr>
        <w:tab/>
      </w:r>
      <w:r>
        <w:rPr>
          <w:noProof/>
        </w:rPr>
        <w:fldChar w:fldCharType="begin"/>
      </w:r>
      <w:r>
        <w:rPr>
          <w:noProof/>
        </w:rPr>
        <w:instrText xml:space="preserve"> PAGEREF _Toc502915661 \h </w:instrText>
      </w:r>
      <w:r>
        <w:rPr>
          <w:noProof/>
        </w:rPr>
      </w:r>
      <w:r>
        <w:rPr>
          <w:noProof/>
        </w:rPr>
        <w:fldChar w:fldCharType="separate"/>
      </w:r>
      <w:r>
        <w:rPr>
          <w:noProof/>
        </w:rPr>
        <w:t>6</w:t>
      </w:r>
      <w:r>
        <w:rPr>
          <w:noProof/>
        </w:rPr>
        <w:fldChar w:fldCharType="end"/>
      </w:r>
    </w:p>
    <w:p w14:paraId="489927AA" w14:textId="77777777" w:rsidR="00E32121" w:rsidRDefault="00E32121">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Základní údaje stavby</w:t>
      </w:r>
      <w:r>
        <w:rPr>
          <w:noProof/>
        </w:rPr>
        <w:tab/>
      </w:r>
      <w:r>
        <w:rPr>
          <w:noProof/>
        </w:rPr>
        <w:fldChar w:fldCharType="begin"/>
      </w:r>
      <w:r>
        <w:rPr>
          <w:noProof/>
        </w:rPr>
        <w:instrText xml:space="preserve"> PAGEREF _Toc502915662 \h </w:instrText>
      </w:r>
      <w:r>
        <w:rPr>
          <w:noProof/>
        </w:rPr>
      </w:r>
      <w:r>
        <w:rPr>
          <w:noProof/>
        </w:rPr>
        <w:fldChar w:fldCharType="separate"/>
      </w:r>
      <w:r>
        <w:rPr>
          <w:noProof/>
        </w:rPr>
        <w:t>7</w:t>
      </w:r>
      <w:r>
        <w:rPr>
          <w:noProof/>
        </w:rPr>
        <w:fldChar w:fldCharType="end"/>
      </w:r>
    </w:p>
    <w:p w14:paraId="36937741" w14:textId="77777777" w:rsidR="00E32121" w:rsidRDefault="00E32121">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splnění požadavků dotčených orgánů</w:t>
      </w:r>
      <w:r>
        <w:rPr>
          <w:noProof/>
        </w:rPr>
        <w:tab/>
      </w:r>
      <w:r>
        <w:rPr>
          <w:noProof/>
        </w:rPr>
        <w:fldChar w:fldCharType="begin"/>
      </w:r>
      <w:r>
        <w:rPr>
          <w:noProof/>
        </w:rPr>
        <w:instrText xml:space="preserve"> PAGEREF _Toc502915663 \h </w:instrText>
      </w:r>
      <w:r>
        <w:rPr>
          <w:noProof/>
        </w:rPr>
      </w:r>
      <w:r>
        <w:rPr>
          <w:noProof/>
        </w:rPr>
        <w:fldChar w:fldCharType="separate"/>
      </w:r>
      <w:r>
        <w:rPr>
          <w:noProof/>
        </w:rPr>
        <w:t>7</w:t>
      </w:r>
      <w:r>
        <w:rPr>
          <w:noProof/>
        </w:rPr>
        <w:fldChar w:fldCharType="end"/>
      </w:r>
    </w:p>
    <w:p w14:paraId="5252D1ED" w14:textId="77777777" w:rsidR="00E32121" w:rsidRDefault="00E32121">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Výchozí podklady</w:t>
      </w:r>
      <w:r>
        <w:rPr>
          <w:noProof/>
        </w:rPr>
        <w:tab/>
      </w:r>
      <w:r>
        <w:rPr>
          <w:noProof/>
        </w:rPr>
        <w:fldChar w:fldCharType="begin"/>
      </w:r>
      <w:r>
        <w:rPr>
          <w:noProof/>
        </w:rPr>
        <w:instrText xml:space="preserve"> PAGEREF _Toc502915664 \h </w:instrText>
      </w:r>
      <w:r>
        <w:rPr>
          <w:noProof/>
        </w:rPr>
      </w:r>
      <w:r>
        <w:rPr>
          <w:noProof/>
        </w:rPr>
        <w:fldChar w:fldCharType="separate"/>
      </w:r>
      <w:r>
        <w:rPr>
          <w:noProof/>
        </w:rPr>
        <w:t>7</w:t>
      </w:r>
      <w:r>
        <w:rPr>
          <w:noProof/>
        </w:rPr>
        <w:fldChar w:fldCharType="end"/>
      </w:r>
    </w:p>
    <w:p w14:paraId="4E4C5EB8" w14:textId="77777777" w:rsidR="00E32121" w:rsidRDefault="00E32121">
      <w:pPr>
        <w:pStyle w:val="Obsah3"/>
        <w:rPr>
          <w:rFonts w:asciiTheme="minorHAnsi" w:eastAsiaTheme="minorEastAsia" w:hAnsiTheme="minorHAnsi" w:cstheme="minorBidi"/>
          <w:sz w:val="22"/>
          <w:szCs w:val="22"/>
        </w:rPr>
      </w:pPr>
      <w:r w:rsidRPr="003C1775">
        <w:rPr>
          <w:color w:val="000000"/>
        </w:rPr>
        <w:t>2.4.1</w:t>
      </w:r>
      <w:r>
        <w:rPr>
          <w:rFonts w:asciiTheme="minorHAnsi" w:eastAsiaTheme="minorEastAsia" w:hAnsiTheme="minorHAnsi" w:cstheme="minorBidi"/>
          <w:sz w:val="22"/>
          <w:szCs w:val="22"/>
        </w:rPr>
        <w:tab/>
      </w:r>
      <w:r>
        <w:t>Všeobecné předpisy</w:t>
      </w:r>
      <w:r>
        <w:tab/>
      </w:r>
      <w:r>
        <w:fldChar w:fldCharType="begin"/>
      </w:r>
      <w:r>
        <w:instrText xml:space="preserve"> PAGEREF _Toc502915665 \h </w:instrText>
      </w:r>
      <w:r>
        <w:fldChar w:fldCharType="separate"/>
      </w:r>
      <w:r>
        <w:t>7</w:t>
      </w:r>
      <w:r>
        <w:fldChar w:fldCharType="end"/>
      </w:r>
    </w:p>
    <w:p w14:paraId="62DA88B7" w14:textId="77777777" w:rsidR="00E32121" w:rsidRDefault="00E32121">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Údaje o provozních podmínkách</w:t>
      </w:r>
      <w:r>
        <w:rPr>
          <w:noProof/>
        </w:rPr>
        <w:tab/>
      </w:r>
      <w:r>
        <w:rPr>
          <w:noProof/>
        </w:rPr>
        <w:fldChar w:fldCharType="begin"/>
      </w:r>
      <w:r>
        <w:rPr>
          <w:noProof/>
        </w:rPr>
        <w:instrText xml:space="preserve"> PAGEREF _Toc502915666 \h </w:instrText>
      </w:r>
      <w:r>
        <w:rPr>
          <w:noProof/>
        </w:rPr>
      </w:r>
      <w:r>
        <w:rPr>
          <w:noProof/>
        </w:rPr>
        <w:fldChar w:fldCharType="separate"/>
      </w:r>
      <w:r>
        <w:rPr>
          <w:noProof/>
        </w:rPr>
        <w:t>8</w:t>
      </w:r>
      <w:r>
        <w:rPr>
          <w:noProof/>
        </w:rPr>
        <w:fldChar w:fldCharType="end"/>
      </w:r>
    </w:p>
    <w:p w14:paraId="74BBC672" w14:textId="77777777" w:rsidR="00E32121" w:rsidRDefault="00E32121">
      <w:pPr>
        <w:pStyle w:val="Obsah3"/>
        <w:rPr>
          <w:rFonts w:asciiTheme="minorHAnsi" w:eastAsiaTheme="minorEastAsia" w:hAnsiTheme="minorHAnsi" w:cstheme="minorBidi"/>
          <w:sz w:val="22"/>
          <w:szCs w:val="22"/>
        </w:rPr>
      </w:pPr>
      <w:r w:rsidRPr="003C1775">
        <w:rPr>
          <w:color w:val="000000"/>
        </w:rPr>
        <w:t>2.5.1</w:t>
      </w:r>
      <w:r>
        <w:rPr>
          <w:rFonts w:asciiTheme="minorHAnsi" w:eastAsiaTheme="minorEastAsia" w:hAnsiTheme="minorHAnsi" w:cstheme="minorBidi"/>
          <w:sz w:val="22"/>
          <w:szCs w:val="22"/>
        </w:rPr>
        <w:tab/>
      </w:r>
      <w:r>
        <w:t>Napěťová soustava</w:t>
      </w:r>
      <w:r>
        <w:tab/>
      </w:r>
      <w:r>
        <w:fldChar w:fldCharType="begin"/>
      </w:r>
      <w:r>
        <w:instrText xml:space="preserve"> PAGEREF _Toc502915667 \h </w:instrText>
      </w:r>
      <w:r>
        <w:fldChar w:fldCharType="separate"/>
      </w:r>
      <w:r>
        <w:t>8</w:t>
      </w:r>
      <w:r>
        <w:fldChar w:fldCharType="end"/>
      </w:r>
    </w:p>
    <w:p w14:paraId="62B8E7D1" w14:textId="77777777" w:rsidR="00E32121" w:rsidRDefault="00E32121">
      <w:pPr>
        <w:pStyle w:val="Obsah3"/>
        <w:rPr>
          <w:rFonts w:asciiTheme="minorHAnsi" w:eastAsiaTheme="minorEastAsia" w:hAnsiTheme="minorHAnsi" w:cstheme="minorBidi"/>
          <w:sz w:val="22"/>
          <w:szCs w:val="22"/>
        </w:rPr>
      </w:pPr>
      <w:r w:rsidRPr="003C1775">
        <w:rPr>
          <w:color w:val="000000"/>
        </w:rPr>
        <w:t>2.5.2</w:t>
      </w:r>
      <w:r>
        <w:rPr>
          <w:rFonts w:asciiTheme="minorHAnsi" w:eastAsiaTheme="minorEastAsia" w:hAnsiTheme="minorHAnsi" w:cstheme="minorBidi"/>
          <w:sz w:val="22"/>
          <w:szCs w:val="22"/>
        </w:rPr>
        <w:tab/>
      </w:r>
      <w:r>
        <w:t>Ochrana proti nebezpečnému dotyku</w:t>
      </w:r>
      <w:r>
        <w:tab/>
      </w:r>
      <w:r>
        <w:fldChar w:fldCharType="begin"/>
      </w:r>
      <w:r>
        <w:instrText xml:space="preserve"> PAGEREF _Toc502915668 \h </w:instrText>
      </w:r>
      <w:r>
        <w:fldChar w:fldCharType="separate"/>
      </w:r>
      <w:r>
        <w:t>8</w:t>
      </w:r>
      <w:r>
        <w:fldChar w:fldCharType="end"/>
      </w:r>
    </w:p>
    <w:p w14:paraId="6AA2260C" w14:textId="77777777" w:rsidR="00E32121" w:rsidRDefault="00E32121">
      <w:pPr>
        <w:pStyle w:val="Obsah3"/>
        <w:rPr>
          <w:rFonts w:asciiTheme="minorHAnsi" w:eastAsiaTheme="minorEastAsia" w:hAnsiTheme="minorHAnsi" w:cstheme="minorBidi"/>
          <w:sz w:val="22"/>
          <w:szCs w:val="22"/>
        </w:rPr>
      </w:pPr>
      <w:r w:rsidRPr="003C1775">
        <w:rPr>
          <w:color w:val="000000"/>
        </w:rPr>
        <w:t>2.5.3</w:t>
      </w:r>
      <w:r>
        <w:rPr>
          <w:rFonts w:asciiTheme="minorHAnsi" w:eastAsiaTheme="minorEastAsia" w:hAnsiTheme="minorHAnsi" w:cstheme="minorBidi"/>
          <w:sz w:val="22"/>
          <w:szCs w:val="22"/>
        </w:rPr>
        <w:tab/>
      </w:r>
      <w:r>
        <w:t>Ochrana proti přepětí</w:t>
      </w:r>
      <w:r>
        <w:tab/>
      </w:r>
      <w:r>
        <w:fldChar w:fldCharType="begin"/>
      </w:r>
      <w:r>
        <w:instrText xml:space="preserve"> PAGEREF _Toc502915669 \h </w:instrText>
      </w:r>
      <w:r>
        <w:fldChar w:fldCharType="separate"/>
      </w:r>
      <w:r>
        <w:t>8</w:t>
      </w:r>
      <w:r>
        <w:fldChar w:fldCharType="end"/>
      </w:r>
    </w:p>
    <w:p w14:paraId="699A947E" w14:textId="77777777" w:rsidR="00E32121" w:rsidRDefault="00E32121">
      <w:pPr>
        <w:pStyle w:val="Obsah3"/>
        <w:rPr>
          <w:rFonts w:asciiTheme="minorHAnsi" w:eastAsiaTheme="minorEastAsia" w:hAnsiTheme="minorHAnsi" w:cstheme="minorBidi"/>
          <w:sz w:val="22"/>
          <w:szCs w:val="22"/>
        </w:rPr>
      </w:pPr>
      <w:r w:rsidRPr="003C1775">
        <w:rPr>
          <w:color w:val="000000"/>
        </w:rPr>
        <w:t>2.5.4</w:t>
      </w:r>
      <w:r>
        <w:rPr>
          <w:rFonts w:asciiTheme="minorHAnsi" w:eastAsiaTheme="minorEastAsia" w:hAnsiTheme="minorHAnsi" w:cstheme="minorBidi"/>
          <w:sz w:val="22"/>
          <w:szCs w:val="22"/>
        </w:rPr>
        <w:tab/>
      </w:r>
      <w:r>
        <w:t>Zkratová ochrana</w:t>
      </w:r>
      <w:r>
        <w:tab/>
      </w:r>
      <w:r>
        <w:fldChar w:fldCharType="begin"/>
      </w:r>
      <w:r>
        <w:instrText xml:space="preserve"> PAGEREF _Toc502915670 \h </w:instrText>
      </w:r>
      <w:r>
        <w:fldChar w:fldCharType="separate"/>
      </w:r>
      <w:r>
        <w:t>8</w:t>
      </w:r>
      <w:r>
        <w:fldChar w:fldCharType="end"/>
      </w:r>
    </w:p>
    <w:p w14:paraId="6A3F8275" w14:textId="77777777" w:rsidR="00E32121" w:rsidRDefault="00E32121">
      <w:pPr>
        <w:pStyle w:val="Obsah3"/>
        <w:rPr>
          <w:rFonts w:asciiTheme="minorHAnsi" w:eastAsiaTheme="minorEastAsia" w:hAnsiTheme="minorHAnsi" w:cstheme="minorBidi"/>
          <w:sz w:val="22"/>
          <w:szCs w:val="22"/>
        </w:rPr>
      </w:pPr>
      <w:r w:rsidRPr="003C1775">
        <w:rPr>
          <w:color w:val="000000"/>
        </w:rPr>
        <w:t>2.5.5</w:t>
      </w:r>
      <w:r>
        <w:rPr>
          <w:rFonts w:asciiTheme="minorHAnsi" w:eastAsiaTheme="minorEastAsia" w:hAnsiTheme="minorHAnsi" w:cstheme="minorBidi"/>
          <w:sz w:val="22"/>
          <w:szCs w:val="22"/>
        </w:rPr>
        <w:tab/>
      </w:r>
      <w:r>
        <w:t>Impedance proudových smyček</w:t>
      </w:r>
      <w:r>
        <w:tab/>
      </w:r>
      <w:r>
        <w:fldChar w:fldCharType="begin"/>
      </w:r>
      <w:r>
        <w:instrText xml:space="preserve"> PAGEREF _Toc502915671 \h </w:instrText>
      </w:r>
      <w:r>
        <w:fldChar w:fldCharType="separate"/>
      </w:r>
      <w:r>
        <w:t>8</w:t>
      </w:r>
      <w:r>
        <w:fldChar w:fldCharType="end"/>
      </w:r>
    </w:p>
    <w:p w14:paraId="217CB6CB" w14:textId="77777777" w:rsidR="00E32121" w:rsidRDefault="00E32121">
      <w:pPr>
        <w:pStyle w:val="Obsah3"/>
        <w:rPr>
          <w:rFonts w:asciiTheme="minorHAnsi" w:eastAsiaTheme="minorEastAsia" w:hAnsiTheme="minorHAnsi" w:cstheme="minorBidi"/>
          <w:sz w:val="22"/>
          <w:szCs w:val="22"/>
        </w:rPr>
      </w:pPr>
      <w:r w:rsidRPr="003C1775">
        <w:rPr>
          <w:color w:val="000000"/>
        </w:rPr>
        <w:t>2.5.6</w:t>
      </w:r>
      <w:r>
        <w:rPr>
          <w:rFonts w:asciiTheme="minorHAnsi" w:eastAsiaTheme="minorEastAsia" w:hAnsiTheme="minorHAnsi" w:cstheme="minorBidi"/>
          <w:sz w:val="22"/>
          <w:szCs w:val="22"/>
        </w:rPr>
        <w:tab/>
      </w:r>
      <w:r>
        <w:t>Elektromagnetická kompatibilita</w:t>
      </w:r>
      <w:r>
        <w:tab/>
      </w:r>
      <w:r>
        <w:fldChar w:fldCharType="begin"/>
      </w:r>
      <w:r>
        <w:instrText xml:space="preserve"> PAGEREF _Toc502915672 \h </w:instrText>
      </w:r>
      <w:r>
        <w:fldChar w:fldCharType="separate"/>
      </w:r>
      <w:r>
        <w:t>9</w:t>
      </w:r>
      <w:r>
        <w:fldChar w:fldCharType="end"/>
      </w:r>
    </w:p>
    <w:p w14:paraId="487D5FFD" w14:textId="77777777" w:rsidR="00E32121" w:rsidRDefault="00E32121">
      <w:pPr>
        <w:pStyle w:val="Obsah3"/>
        <w:rPr>
          <w:rFonts w:asciiTheme="minorHAnsi" w:eastAsiaTheme="minorEastAsia" w:hAnsiTheme="minorHAnsi" w:cstheme="minorBidi"/>
          <w:sz w:val="22"/>
          <w:szCs w:val="22"/>
        </w:rPr>
      </w:pPr>
      <w:r w:rsidRPr="003C1775">
        <w:rPr>
          <w:color w:val="000000"/>
        </w:rPr>
        <w:t>2.5.7</w:t>
      </w:r>
      <w:r>
        <w:rPr>
          <w:rFonts w:asciiTheme="minorHAnsi" w:eastAsiaTheme="minorEastAsia" w:hAnsiTheme="minorHAnsi" w:cstheme="minorBidi"/>
          <w:sz w:val="22"/>
          <w:szCs w:val="22"/>
        </w:rPr>
        <w:tab/>
      </w:r>
      <w:r>
        <w:t>Prostředí</w:t>
      </w:r>
      <w:r>
        <w:tab/>
      </w:r>
      <w:r>
        <w:fldChar w:fldCharType="begin"/>
      </w:r>
      <w:r>
        <w:instrText xml:space="preserve"> PAGEREF _Toc502915673 \h </w:instrText>
      </w:r>
      <w:r>
        <w:fldChar w:fldCharType="separate"/>
      </w:r>
      <w:r>
        <w:t>9</w:t>
      </w:r>
      <w:r>
        <w:fldChar w:fldCharType="end"/>
      </w:r>
    </w:p>
    <w:p w14:paraId="0CD84960" w14:textId="77777777" w:rsidR="00E32121" w:rsidRDefault="00E32121">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Zásady postupu výstavby</w:t>
      </w:r>
      <w:r>
        <w:rPr>
          <w:noProof/>
        </w:rPr>
        <w:tab/>
      </w:r>
      <w:r>
        <w:rPr>
          <w:noProof/>
        </w:rPr>
        <w:fldChar w:fldCharType="begin"/>
      </w:r>
      <w:r>
        <w:rPr>
          <w:noProof/>
        </w:rPr>
        <w:instrText xml:space="preserve"> PAGEREF _Toc502915674 \h </w:instrText>
      </w:r>
      <w:r>
        <w:rPr>
          <w:noProof/>
        </w:rPr>
      </w:r>
      <w:r>
        <w:rPr>
          <w:noProof/>
        </w:rPr>
        <w:fldChar w:fldCharType="separate"/>
      </w:r>
      <w:r>
        <w:rPr>
          <w:noProof/>
        </w:rPr>
        <w:t>9</w:t>
      </w:r>
      <w:r>
        <w:rPr>
          <w:noProof/>
        </w:rPr>
        <w:fldChar w:fldCharType="end"/>
      </w:r>
    </w:p>
    <w:p w14:paraId="6083A0E5" w14:textId="77777777" w:rsidR="00E32121" w:rsidRDefault="00E32121">
      <w:pPr>
        <w:pStyle w:val="Obsah2"/>
        <w:rPr>
          <w:rFonts w:asciiTheme="minorHAnsi" w:eastAsiaTheme="minorEastAsia" w:hAnsiTheme="minorHAnsi" w:cstheme="minorBidi"/>
          <w:caps w:val="0"/>
          <w:noProof/>
          <w:sz w:val="22"/>
          <w:szCs w:val="22"/>
        </w:rPr>
      </w:pPr>
      <w:r>
        <w:rPr>
          <w:noProof/>
        </w:rPr>
        <w:t>2.7</w:t>
      </w:r>
      <w:r>
        <w:rPr>
          <w:rFonts w:asciiTheme="minorHAnsi" w:eastAsiaTheme="minorEastAsia" w:hAnsiTheme="minorHAnsi" w:cstheme="minorBidi"/>
          <w:caps w:val="0"/>
          <w:noProof/>
          <w:sz w:val="22"/>
          <w:szCs w:val="22"/>
        </w:rPr>
        <w:tab/>
      </w:r>
      <w:r>
        <w:rPr>
          <w:noProof/>
        </w:rPr>
        <w:t>Vlivy na životní prostředí</w:t>
      </w:r>
      <w:r>
        <w:rPr>
          <w:noProof/>
        </w:rPr>
        <w:tab/>
      </w:r>
      <w:r>
        <w:rPr>
          <w:noProof/>
        </w:rPr>
        <w:fldChar w:fldCharType="begin"/>
      </w:r>
      <w:r>
        <w:rPr>
          <w:noProof/>
        </w:rPr>
        <w:instrText xml:space="preserve"> PAGEREF _Toc502915675 \h </w:instrText>
      </w:r>
      <w:r>
        <w:rPr>
          <w:noProof/>
        </w:rPr>
      </w:r>
      <w:r>
        <w:rPr>
          <w:noProof/>
        </w:rPr>
        <w:fldChar w:fldCharType="separate"/>
      </w:r>
      <w:r>
        <w:rPr>
          <w:noProof/>
        </w:rPr>
        <w:t>9</w:t>
      </w:r>
      <w:r>
        <w:rPr>
          <w:noProof/>
        </w:rPr>
        <w:fldChar w:fldCharType="end"/>
      </w:r>
    </w:p>
    <w:p w14:paraId="34C053CC" w14:textId="77777777" w:rsidR="00E32121" w:rsidRDefault="00E32121">
      <w:pPr>
        <w:pStyle w:val="Obsah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technologické řešení v dané lokalitě</w:t>
      </w:r>
      <w:r>
        <w:tab/>
      </w:r>
      <w:r>
        <w:fldChar w:fldCharType="begin"/>
      </w:r>
      <w:r>
        <w:instrText xml:space="preserve"> PAGEREF _Toc502915676 \h </w:instrText>
      </w:r>
      <w:r>
        <w:fldChar w:fldCharType="separate"/>
      </w:r>
      <w:r>
        <w:t>10</w:t>
      </w:r>
      <w:r>
        <w:fldChar w:fldCharType="end"/>
      </w:r>
    </w:p>
    <w:p w14:paraId="515B9472" w14:textId="77777777" w:rsidR="00E32121" w:rsidRDefault="00E32121">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Současný stav</w:t>
      </w:r>
      <w:r>
        <w:rPr>
          <w:noProof/>
        </w:rPr>
        <w:tab/>
      </w:r>
      <w:r>
        <w:rPr>
          <w:noProof/>
        </w:rPr>
        <w:fldChar w:fldCharType="begin"/>
      </w:r>
      <w:r>
        <w:rPr>
          <w:noProof/>
        </w:rPr>
        <w:instrText xml:space="preserve"> PAGEREF _Toc502915677 \h </w:instrText>
      </w:r>
      <w:r>
        <w:rPr>
          <w:noProof/>
        </w:rPr>
      </w:r>
      <w:r>
        <w:rPr>
          <w:noProof/>
        </w:rPr>
        <w:fldChar w:fldCharType="separate"/>
      </w:r>
      <w:r>
        <w:rPr>
          <w:noProof/>
        </w:rPr>
        <w:t>10</w:t>
      </w:r>
      <w:r>
        <w:rPr>
          <w:noProof/>
        </w:rPr>
        <w:fldChar w:fldCharType="end"/>
      </w:r>
    </w:p>
    <w:p w14:paraId="415AC35D" w14:textId="77777777" w:rsidR="00E32121" w:rsidRDefault="00E32121">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navrhované technické řešení</w:t>
      </w:r>
      <w:r>
        <w:rPr>
          <w:noProof/>
        </w:rPr>
        <w:tab/>
      </w:r>
      <w:r>
        <w:rPr>
          <w:noProof/>
        </w:rPr>
        <w:fldChar w:fldCharType="begin"/>
      </w:r>
      <w:r>
        <w:rPr>
          <w:noProof/>
        </w:rPr>
        <w:instrText xml:space="preserve"> PAGEREF _Toc502915678 \h </w:instrText>
      </w:r>
      <w:r>
        <w:rPr>
          <w:noProof/>
        </w:rPr>
      </w:r>
      <w:r>
        <w:rPr>
          <w:noProof/>
        </w:rPr>
        <w:fldChar w:fldCharType="separate"/>
      </w:r>
      <w:r>
        <w:rPr>
          <w:noProof/>
        </w:rPr>
        <w:t>10</w:t>
      </w:r>
      <w:r>
        <w:rPr>
          <w:noProof/>
        </w:rPr>
        <w:fldChar w:fldCharType="end"/>
      </w:r>
    </w:p>
    <w:p w14:paraId="52059A7B" w14:textId="77777777" w:rsidR="00E32121" w:rsidRDefault="00E32121">
      <w:pPr>
        <w:pStyle w:val="Obsah3"/>
        <w:rPr>
          <w:rFonts w:asciiTheme="minorHAnsi" w:eastAsiaTheme="minorEastAsia" w:hAnsiTheme="minorHAnsi" w:cstheme="minorBidi"/>
          <w:sz w:val="22"/>
          <w:szCs w:val="22"/>
        </w:rPr>
      </w:pPr>
      <w:r w:rsidRPr="003C1775">
        <w:rPr>
          <w:color w:val="000000"/>
        </w:rPr>
        <w:t>3.2.1</w:t>
      </w:r>
      <w:r>
        <w:rPr>
          <w:rFonts w:asciiTheme="minorHAnsi" w:eastAsiaTheme="minorEastAsia" w:hAnsiTheme="minorHAnsi" w:cstheme="minorBidi"/>
          <w:sz w:val="22"/>
          <w:szCs w:val="22"/>
        </w:rPr>
        <w:tab/>
      </w:r>
      <w:r>
        <w:t>Úprava systému na VD horní nádrž</w:t>
      </w:r>
      <w:r>
        <w:tab/>
      </w:r>
      <w:r>
        <w:fldChar w:fldCharType="begin"/>
      </w:r>
      <w:r>
        <w:instrText xml:space="preserve"> PAGEREF _Toc502915679 \h </w:instrText>
      </w:r>
      <w:r>
        <w:fldChar w:fldCharType="separate"/>
      </w:r>
      <w:r>
        <w:t>10</w:t>
      </w:r>
      <w:r>
        <w:fldChar w:fldCharType="end"/>
      </w:r>
    </w:p>
    <w:p w14:paraId="3C043667" w14:textId="77777777" w:rsidR="00E32121" w:rsidRDefault="00E32121">
      <w:pPr>
        <w:pStyle w:val="Obsah3"/>
        <w:rPr>
          <w:rFonts w:asciiTheme="minorHAnsi" w:eastAsiaTheme="minorEastAsia" w:hAnsiTheme="minorHAnsi" w:cstheme="minorBidi"/>
          <w:sz w:val="22"/>
          <w:szCs w:val="22"/>
        </w:rPr>
      </w:pPr>
      <w:r w:rsidRPr="003C1775">
        <w:rPr>
          <w:color w:val="000000"/>
        </w:rPr>
        <w:t>3.2.2</w:t>
      </w:r>
      <w:r>
        <w:rPr>
          <w:rFonts w:asciiTheme="minorHAnsi" w:eastAsiaTheme="minorEastAsia" w:hAnsiTheme="minorHAnsi" w:cstheme="minorBidi"/>
          <w:sz w:val="22"/>
          <w:szCs w:val="22"/>
        </w:rPr>
        <w:tab/>
      </w:r>
      <w:r>
        <w:t>Úprava systému na VD střední nádrž</w:t>
      </w:r>
      <w:r>
        <w:tab/>
      </w:r>
      <w:r>
        <w:fldChar w:fldCharType="begin"/>
      </w:r>
      <w:r>
        <w:instrText xml:space="preserve"> PAGEREF _Toc502915680 \h </w:instrText>
      </w:r>
      <w:r>
        <w:fldChar w:fldCharType="separate"/>
      </w:r>
      <w:r>
        <w:t>11</w:t>
      </w:r>
      <w:r>
        <w:fldChar w:fldCharType="end"/>
      </w:r>
    </w:p>
    <w:p w14:paraId="08A7DF78" w14:textId="77777777" w:rsidR="00E32121" w:rsidRDefault="00E32121">
      <w:pPr>
        <w:pStyle w:val="Obsah3"/>
        <w:rPr>
          <w:rFonts w:asciiTheme="minorHAnsi" w:eastAsiaTheme="minorEastAsia" w:hAnsiTheme="minorHAnsi" w:cstheme="minorBidi"/>
          <w:sz w:val="22"/>
          <w:szCs w:val="22"/>
        </w:rPr>
      </w:pPr>
      <w:r w:rsidRPr="003C1775">
        <w:rPr>
          <w:color w:val="000000"/>
        </w:rPr>
        <w:t>3.2.3</w:t>
      </w:r>
      <w:r>
        <w:rPr>
          <w:rFonts w:asciiTheme="minorHAnsi" w:eastAsiaTheme="minorEastAsia" w:hAnsiTheme="minorHAnsi" w:cstheme="minorBidi"/>
          <w:sz w:val="22"/>
          <w:szCs w:val="22"/>
        </w:rPr>
        <w:tab/>
      </w:r>
      <w:r>
        <w:t>Úprava systému na VD dolní nádrž</w:t>
      </w:r>
      <w:r>
        <w:tab/>
      </w:r>
      <w:r>
        <w:fldChar w:fldCharType="begin"/>
      </w:r>
      <w:r>
        <w:instrText xml:space="preserve"> PAGEREF _Toc502915681 \h </w:instrText>
      </w:r>
      <w:r>
        <w:fldChar w:fldCharType="separate"/>
      </w:r>
      <w:r>
        <w:t>11</w:t>
      </w:r>
      <w:r>
        <w:fldChar w:fldCharType="end"/>
      </w:r>
    </w:p>
    <w:p w14:paraId="2B34AE1A" w14:textId="77777777" w:rsidR="00E32121" w:rsidRDefault="00E32121">
      <w:pPr>
        <w:pStyle w:val="Obsah3"/>
        <w:rPr>
          <w:rFonts w:asciiTheme="minorHAnsi" w:eastAsiaTheme="minorEastAsia" w:hAnsiTheme="minorHAnsi" w:cstheme="minorBidi"/>
          <w:sz w:val="22"/>
          <w:szCs w:val="22"/>
        </w:rPr>
      </w:pPr>
      <w:r w:rsidRPr="003C1775">
        <w:rPr>
          <w:color w:val="000000"/>
        </w:rPr>
        <w:t>3.2.4</w:t>
      </w:r>
      <w:r>
        <w:rPr>
          <w:rFonts w:asciiTheme="minorHAnsi" w:eastAsiaTheme="minorEastAsia" w:hAnsiTheme="minorHAnsi" w:cstheme="minorBidi"/>
          <w:sz w:val="22"/>
          <w:szCs w:val="22"/>
        </w:rPr>
        <w:tab/>
      </w:r>
      <w:r>
        <w:t>Úprava systému na dispečinku provozu Dolní Věstonice</w:t>
      </w:r>
      <w:r>
        <w:tab/>
      </w:r>
      <w:r>
        <w:fldChar w:fldCharType="begin"/>
      </w:r>
      <w:r>
        <w:instrText xml:space="preserve"> PAGEREF _Toc502915682 \h </w:instrText>
      </w:r>
      <w:r>
        <w:fldChar w:fldCharType="separate"/>
      </w:r>
      <w:r>
        <w:t>12</w:t>
      </w:r>
      <w:r>
        <w:fldChar w:fldCharType="end"/>
      </w:r>
    </w:p>
    <w:p w14:paraId="1F07D511" w14:textId="77777777" w:rsidR="00E32121" w:rsidRDefault="00E32121">
      <w:pPr>
        <w:pStyle w:val="Obsah3"/>
        <w:rPr>
          <w:rFonts w:asciiTheme="minorHAnsi" w:eastAsiaTheme="minorEastAsia" w:hAnsiTheme="minorHAnsi" w:cstheme="minorBidi"/>
          <w:sz w:val="22"/>
          <w:szCs w:val="22"/>
        </w:rPr>
      </w:pPr>
      <w:r w:rsidRPr="003C1775">
        <w:rPr>
          <w:color w:val="000000"/>
        </w:rPr>
        <w:t>3.2.5</w:t>
      </w:r>
      <w:r>
        <w:rPr>
          <w:rFonts w:asciiTheme="minorHAnsi" w:eastAsiaTheme="minorEastAsia" w:hAnsiTheme="minorHAnsi" w:cstheme="minorBidi"/>
          <w:sz w:val="22"/>
          <w:szCs w:val="22"/>
        </w:rPr>
        <w:tab/>
      </w:r>
      <w:r>
        <w:t>Úprava systému na LMG Centrální odběrný objekt</w:t>
      </w:r>
      <w:r>
        <w:tab/>
      </w:r>
      <w:r>
        <w:fldChar w:fldCharType="begin"/>
      </w:r>
      <w:r>
        <w:instrText xml:space="preserve"> PAGEREF _Toc502915683 \h </w:instrText>
      </w:r>
      <w:r>
        <w:fldChar w:fldCharType="separate"/>
      </w:r>
      <w:r>
        <w:t>12</w:t>
      </w:r>
      <w:r>
        <w:fldChar w:fldCharType="end"/>
      </w:r>
    </w:p>
    <w:p w14:paraId="0A85BACE" w14:textId="77777777" w:rsidR="00E32121" w:rsidRDefault="00E32121">
      <w:pPr>
        <w:pStyle w:val="Obsah3"/>
        <w:rPr>
          <w:rFonts w:asciiTheme="minorHAnsi" w:eastAsiaTheme="minorEastAsia" w:hAnsiTheme="minorHAnsi" w:cstheme="minorBidi"/>
          <w:sz w:val="22"/>
          <w:szCs w:val="22"/>
        </w:rPr>
      </w:pPr>
      <w:r w:rsidRPr="003C1775">
        <w:rPr>
          <w:color w:val="000000"/>
        </w:rPr>
        <w:t>3.2.6</w:t>
      </w:r>
      <w:r>
        <w:rPr>
          <w:rFonts w:asciiTheme="minorHAnsi" w:eastAsiaTheme="minorEastAsia" w:hAnsiTheme="minorHAnsi" w:cstheme="minorBidi"/>
          <w:sz w:val="22"/>
          <w:szCs w:val="22"/>
        </w:rPr>
        <w:tab/>
      </w:r>
      <w:r>
        <w:t>Úprava systému na LMG Ladná</w:t>
      </w:r>
      <w:r>
        <w:tab/>
      </w:r>
      <w:r>
        <w:fldChar w:fldCharType="begin"/>
      </w:r>
      <w:r>
        <w:instrText xml:space="preserve"> PAGEREF _Toc502915684 \h </w:instrText>
      </w:r>
      <w:r>
        <w:fldChar w:fldCharType="separate"/>
      </w:r>
      <w:r>
        <w:t>13</w:t>
      </w:r>
      <w:r>
        <w:fldChar w:fldCharType="end"/>
      </w:r>
    </w:p>
    <w:p w14:paraId="475C2B34" w14:textId="77777777" w:rsidR="00E32121" w:rsidRDefault="00E32121">
      <w:pPr>
        <w:pStyle w:val="Obsah3"/>
        <w:rPr>
          <w:rFonts w:asciiTheme="minorHAnsi" w:eastAsiaTheme="minorEastAsia" w:hAnsiTheme="minorHAnsi" w:cstheme="minorBidi"/>
          <w:sz w:val="22"/>
          <w:szCs w:val="22"/>
        </w:rPr>
      </w:pPr>
      <w:r w:rsidRPr="003C1775">
        <w:rPr>
          <w:color w:val="000000"/>
        </w:rPr>
        <w:t>3.2.7</w:t>
      </w:r>
      <w:r>
        <w:rPr>
          <w:rFonts w:asciiTheme="minorHAnsi" w:eastAsiaTheme="minorEastAsia" w:hAnsiTheme="minorHAnsi" w:cstheme="minorBidi"/>
          <w:sz w:val="22"/>
          <w:szCs w:val="22"/>
        </w:rPr>
        <w:tab/>
      </w:r>
      <w:r>
        <w:t>Úprava systému na LMG Hevlín</w:t>
      </w:r>
      <w:r>
        <w:tab/>
      </w:r>
      <w:r>
        <w:fldChar w:fldCharType="begin"/>
      </w:r>
      <w:r>
        <w:instrText xml:space="preserve"> PAGEREF _Toc502915685 \h </w:instrText>
      </w:r>
      <w:r>
        <w:fldChar w:fldCharType="separate"/>
      </w:r>
      <w:r>
        <w:t>13</w:t>
      </w:r>
      <w:r>
        <w:fldChar w:fldCharType="end"/>
      </w:r>
    </w:p>
    <w:p w14:paraId="35F256D6" w14:textId="77777777" w:rsidR="00E32121" w:rsidRDefault="00E32121">
      <w:pPr>
        <w:pStyle w:val="Obsah3"/>
        <w:rPr>
          <w:rFonts w:asciiTheme="minorHAnsi" w:eastAsiaTheme="minorEastAsia" w:hAnsiTheme="minorHAnsi" w:cstheme="minorBidi"/>
          <w:sz w:val="22"/>
          <w:szCs w:val="22"/>
        </w:rPr>
      </w:pPr>
      <w:r w:rsidRPr="003C1775">
        <w:rPr>
          <w:color w:val="000000"/>
        </w:rPr>
        <w:t>3.2.8</w:t>
      </w:r>
      <w:r>
        <w:rPr>
          <w:rFonts w:asciiTheme="minorHAnsi" w:eastAsiaTheme="minorEastAsia" w:hAnsiTheme="minorHAnsi" w:cstheme="minorBidi"/>
          <w:sz w:val="22"/>
          <w:szCs w:val="22"/>
        </w:rPr>
        <w:tab/>
      </w:r>
      <w:r>
        <w:t>Úprava systému na LMG Hrušovany nad Jevišovkou</w:t>
      </w:r>
      <w:r>
        <w:tab/>
      </w:r>
      <w:r>
        <w:fldChar w:fldCharType="begin"/>
      </w:r>
      <w:r>
        <w:instrText xml:space="preserve"> PAGEREF _Toc502915686 \h </w:instrText>
      </w:r>
      <w:r>
        <w:fldChar w:fldCharType="separate"/>
      </w:r>
      <w:r>
        <w:t>13</w:t>
      </w:r>
      <w:r>
        <w:fldChar w:fldCharType="end"/>
      </w:r>
    </w:p>
    <w:p w14:paraId="2CFA2DA1" w14:textId="77777777" w:rsidR="00E32121" w:rsidRDefault="00E32121">
      <w:pPr>
        <w:pStyle w:val="Obsah3"/>
        <w:rPr>
          <w:rFonts w:asciiTheme="minorHAnsi" w:eastAsiaTheme="minorEastAsia" w:hAnsiTheme="minorHAnsi" w:cstheme="minorBidi"/>
          <w:sz w:val="22"/>
          <w:szCs w:val="22"/>
        </w:rPr>
      </w:pPr>
      <w:r w:rsidRPr="003C1775">
        <w:rPr>
          <w:color w:val="000000"/>
        </w:rPr>
        <w:t>3.2.9</w:t>
      </w:r>
      <w:r>
        <w:rPr>
          <w:rFonts w:asciiTheme="minorHAnsi" w:eastAsiaTheme="minorEastAsia" w:hAnsiTheme="minorHAnsi" w:cstheme="minorBidi"/>
          <w:sz w:val="22"/>
          <w:szCs w:val="22"/>
        </w:rPr>
        <w:tab/>
      </w:r>
      <w:r>
        <w:t>Úprava systému na LMG Přibice</w:t>
      </w:r>
      <w:r>
        <w:tab/>
      </w:r>
      <w:r>
        <w:fldChar w:fldCharType="begin"/>
      </w:r>
      <w:r>
        <w:instrText xml:space="preserve"> PAGEREF _Toc502915687 \h </w:instrText>
      </w:r>
      <w:r>
        <w:fldChar w:fldCharType="separate"/>
      </w:r>
      <w:r>
        <w:t>13</w:t>
      </w:r>
      <w:r>
        <w:fldChar w:fldCharType="end"/>
      </w:r>
    </w:p>
    <w:p w14:paraId="14B543D2" w14:textId="77777777" w:rsidR="00E32121" w:rsidRDefault="00E32121">
      <w:pPr>
        <w:pStyle w:val="Obsah3"/>
        <w:rPr>
          <w:rFonts w:asciiTheme="minorHAnsi" w:eastAsiaTheme="minorEastAsia" w:hAnsiTheme="minorHAnsi" w:cstheme="minorBidi"/>
          <w:sz w:val="22"/>
          <w:szCs w:val="22"/>
        </w:rPr>
      </w:pPr>
      <w:r w:rsidRPr="003C1775">
        <w:rPr>
          <w:color w:val="000000"/>
        </w:rPr>
        <w:lastRenderedPageBreak/>
        <w:t>3.2.10</w:t>
      </w:r>
      <w:r>
        <w:rPr>
          <w:rFonts w:asciiTheme="minorHAnsi" w:eastAsiaTheme="minorEastAsia" w:hAnsiTheme="minorHAnsi" w:cstheme="minorBidi"/>
          <w:sz w:val="22"/>
          <w:szCs w:val="22"/>
        </w:rPr>
        <w:tab/>
      </w:r>
      <w:r>
        <w:t>Úprava systému na LMG Židlochovice</w:t>
      </w:r>
      <w:r>
        <w:tab/>
      </w:r>
      <w:r>
        <w:fldChar w:fldCharType="begin"/>
      </w:r>
      <w:r>
        <w:instrText xml:space="preserve"> PAGEREF _Toc502915688 \h </w:instrText>
      </w:r>
      <w:r>
        <w:fldChar w:fldCharType="separate"/>
      </w:r>
      <w:r>
        <w:t>13</w:t>
      </w:r>
      <w:r>
        <w:fldChar w:fldCharType="end"/>
      </w:r>
    </w:p>
    <w:p w14:paraId="08F789F6" w14:textId="77777777" w:rsidR="00E32121" w:rsidRDefault="00E32121">
      <w:pPr>
        <w:pStyle w:val="Obsah3"/>
        <w:rPr>
          <w:rFonts w:asciiTheme="minorHAnsi" w:eastAsiaTheme="minorEastAsia" w:hAnsiTheme="minorHAnsi" w:cstheme="minorBidi"/>
          <w:sz w:val="22"/>
          <w:szCs w:val="22"/>
        </w:rPr>
      </w:pPr>
      <w:r w:rsidRPr="003C1775">
        <w:rPr>
          <w:color w:val="000000"/>
        </w:rPr>
        <w:t>3.2.11</w:t>
      </w:r>
      <w:r>
        <w:rPr>
          <w:rFonts w:asciiTheme="minorHAnsi" w:eastAsiaTheme="minorEastAsia" w:hAnsiTheme="minorHAnsi" w:cstheme="minorBidi"/>
          <w:sz w:val="22"/>
          <w:szCs w:val="22"/>
        </w:rPr>
        <w:tab/>
      </w:r>
      <w:r>
        <w:t>Úprava systému na LMG Ivančice</w:t>
      </w:r>
      <w:r>
        <w:tab/>
      </w:r>
      <w:r>
        <w:fldChar w:fldCharType="begin"/>
      </w:r>
      <w:r>
        <w:instrText xml:space="preserve"> PAGEREF _Toc502915689 \h </w:instrText>
      </w:r>
      <w:r>
        <w:fldChar w:fldCharType="separate"/>
      </w:r>
      <w:r>
        <w:t>13</w:t>
      </w:r>
      <w:r>
        <w:fldChar w:fldCharType="end"/>
      </w:r>
    </w:p>
    <w:p w14:paraId="1B745E76" w14:textId="77777777" w:rsidR="00E32121" w:rsidRDefault="00E32121">
      <w:pPr>
        <w:pStyle w:val="Obsah3"/>
        <w:rPr>
          <w:rFonts w:asciiTheme="minorHAnsi" w:eastAsiaTheme="minorEastAsia" w:hAnsiTheme="minorHAnsi" w:cstheme="minorBidi"/>
          <w:sz w:val="22"/>
          <w:szCs w:val="22"/>
        </w:rPr>
      </w:pPr>
      <w:r w:rsidRPr="003C1775">
        <w:rPr>
          <w:color w:val="000000"/>
        </w:rPr>
        <w:t>3.2.12</w:t>
      </w:r>
      <w:r>
        <w:rPr>
          <w:rFonts w:asciiTheme="minorHAnsi" w:eastAsiaTheme="minorEastAsia" w:hAnsiTheme="minorHAnsi" w:cstheme="minorBidi"/>
          <w:sz w:val="22"/>
          <w:szCs w:val="22"/>
        </w:rPr>
        <w:tab/>
      </w:r>
      <w:r>
        <w:t>Přenos dat na nadřízený systém</w:t>
      </w:r>
      <w:r>
        <w:tab/>
      </w:r>
      <w:r>
        <w:fldChar w:fldCharType="begin"/>
      </w:r>
      <w:r>
        <w:instrText xml:space="preserve"> PAGEREF _Toc502915690 \h </w:instrText>
      </w:r>
      <w:r>
        <w:fldChar w:fldCharType="separate"/>
      </w:r>
      <w:r>
        <w:t>13</w:t>
      </w:r>
      <w:r>
        <w:fldChar w:fldCharType="end"/>
      </w:r>
    </w:p>
    <w:p w14:paraId="5A58A244" w14:textId="77777777" w:rsidR="00E32121" w:rsidRDefault="00E32121">
      <w:pPr>
        <w:pStyle w:val="Obsah3"/>
        <w:rPr>
          <w:rFonts w:asciiTheme="minorHAnsi" w:eastAsiaTheme="minorEastAsia" w:hAnsiTheme="minorHAnsi" w:cstheme="minorBidi"/>
          <w:sz w:val="22"/>
          <w:szCs w:val="22"/>
        </w:rPr>
      </w:pPr>
      <w:r w:rsidRPr="003C1775">
        <w:rPr>
          <w:color w:val="000000"/>
        </w:rPr>
        <w:t>3.2.13</w:t>
      </w:r>
      <w:r>
        <w:rPr>
          <w:rFonts w:asciiTheme="minorHAnsi" w:eastAsiaTheme="minorEastAsia" w:hAnsiTheme="minorHAnsi" w:cstheme="minorBidi"/>
          <w:sz w:val="22"/>
          <w:szCs w:val="22"/>
        </w:rPr>
        <w:tab/>
      </w:r>
      <w:r>
        <w:t>Vizualizace a zpracování dat</w:t>
      </w:r>
      <w:r>
        <w:tab/>
      </w:r>
      <w:r>
        <w:fldChar w:fldCharType="begin"/>
      </w:r>
      <w:r>
        <w:instrText xml:space="preserve"> PAGEREF _Toc502915691 \h </w:instrText>
      </w:r>
      <w:r>
        <w:fldChar w:fldCharType="separate"/>
      </w:r>
      <w:r>
        <w:t>16</w:t>
      </w:r>
      <w:r>
        <w:fldChar w:fldCharType="end"/>
      </w:r>
    </w:p>
    <w:p w14:paraId="1555FCE6" w14:textId="77777777" w:rsidR="00E32121" w:rsidRDefault="00E32121">
      <w:pPr>
        <w:pStyle w:val="Obsah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specifikace měření</w:t>
      </w:r>
      <w:r>
        <w:tab/>
      </w:r>
      <w:r>
        <w:fldChar w:fldCharType="begin"/>
      </w:r>
      <w:r>
        <w:instrText xml:space="preserve"> PAGEREF _Toc502915692 \h </w:instrText>
      </w:r>
      <w:r>
        <w:fldChar w:fldCharType="separate"/>
      </w:r>
      <w:r>
        <w:t>17</w:t>
      </w:r>
      <w:r>
        <w:fldChar w:fldCharType="end"/>
      </w:r>
    </w:p>
    <w:p w14:paraId="1ED3B024" w14:textId="77777777" w:rsidR="00E32121" w:rsidRDefault="00E32121">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Měření výšky vodní hladiny</w:t>
      </w:r>
      <w:r>
        <w:rPr>
          <w:noProof/>
        </w:rPr>
        <w:tab/>
      </w:r>
      <w:r>
        <w:rPr>
          <w:noProof/>
        </w:rPr>
        <w:fldChar w:fldCharType="begin"/>
      </w:r>
      <w:r>
        <w:rPr>
          <w:noProof/>
        </w:rPr>
        <w:instrText xml:space="preserve"> PAGEREF _Toc502915693 \h </w:instrText>
      </w:r>
      <w:r>
        <w:rPr>
          <w:noProof/>
        </w:rPr>
      </w:r>
      <w:r>
        <w:rPr>
          <w:noProof/>
        </w:rPr>
        <w:fldChar w:fldCharType="separate"/>
      </w:r>
      <w:r>
        <w:rPr>
          <w:noProof/>
        </w:rPr>
        <w:t>17</w:t>
      </w:r>
      <w:r>
        <w:rPr>
          <w:noProof/>
        </w:rPr>
        <w:fldChar w:fldCharType="end"/>
      </w:r>
    </w:p>
    <w:p w14:paraId="3A190B7A" w14:textId="77777777" w:rsidR="00E32121" w:rsidRDefault="00E32121">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Měření srážEk</w:t>
      </w:r>
      <w:r>
        <w:rPr>
          <w:noProof/>
        </w:rPr>
        <w:tab/>
      </w:r>
      <w:r>
        <w:rPr>
          <w:noProof/>
        </w:rPr>
        <w:fldChar w:fldCharType="begin"/>
      </w:r>
      <w:r>
        <w:rPr>
          <w:noProof/>
        </w:rPr>
        <w:instrText xml:space="preserve"> PAGEREF _Toc502915694 \h </w:instrText>
      </w:r>
      <w:r>
        <w:rPr>
          <w:noProof/>
        </w:rPr>
      </w:r>
      <w:r>
        <w:rPr>
          <w:noProof/>
        </w:rPr>
        <w:fldChar w:fldCharType="separate"/>
      </w:r>
      <w:r>
        <w:rPr>
          <w:noProof/>
        </w:rPr>
        <w:t>18</w:t>
      </w:r>
      <w:r>
        <w:rPr>
          <w:noProof/>
        </w:rPr>
        <w:fldChar w:fldCharType="end"/>
      </w:r>
    </w:p>
    <w:p w14:paraId="6DDA1C36" w14:textId="77777777" w:rsidR="00E32121" w:rsidRDefault="00E32121">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Měření teploty</w:t>
      </w:r>
      <w:r>
        <w:rPr>
          <w:noProof/>
        </w:rPr>
        <w:tab/>
      </w:r>
      <w:r>
        <w:rPr>
          <w:noProof/>
        </w:rPr>
        <w:fldChar w:fldCharType="begin"/>
      </w:r>
      <w:r>
        <w:rPr>
          <w:noProof/>
        </w:rPr>
        <w:instrText xml:space="preserve"> PAGEREF _Toc502915695 \h </w:instrText>
      </w:r>
      <w:r>
        <w:rPr>
          <w:noProof/>
        </w:rPr>
      </w:r>
      <w:r>
        <w:rPr>
          <w:noProof/>
        </w:rPr>
        <w:fldChar w:fldCharType="separate"/>
      </w:r>
      <w:r>
        <w:rPr>
          <w:noProof/>
        </w:rPr>
        <w:t>18</w:t>
      </w:r>
      <w:r>
        <w:rPr>
          <w:noProof/>
        </w:rPr>
        <w:fldChar w:fldCharType="end"/>
      </w:r>
    </w:p>
    <w:p w14:paraId="63793C1A" w14:textId="77777777" w:rsidR="00E32121" w:rsidRDefault="00E32121">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Telemetrická stanice – koncentrátor dat</w:t>
      </w:r>
      <w:r>
        <w:rPr>
          <w:noProof/>
        </w:rPr>
        <w:tab/>
      </w:r>
      <w:r>
        <w:rPr>
          <w:noProof/>
        </w:rPr>
        <w:fldChar w:fldCharType="begin"/>
      </w:r>
      <w:r>
        <w:rPr>
          <w:noProof/>
        </w:rPr>
        <w:instrText xml:space="preserve"> PAGEREF _Toc502915696 \h </w:instrText>
      </w:r>
      <w:r>
        <w:rPr>
          <w:noProof/>
        </w:rPr>
      </w:r>
      <w:r>
        <w:rPr>
          <w:noProof/>
        </w:rPr>
        <w:fldChar w:fldCharType="separate"/>
      </w:r>
      <w:r>
        <w:rPr>
          <w:noProof/>
        </w:rPr>
        <w:t>19</w:t>
      </w:r>
      <w:r>
        <w:rPr>
          <w:noProof/>
        </w:rPr>
        <w:fldChar w:fldCharType="end"/>
      </w:r>
    </w:p>
    <w:p w14:paraId="3D038E48" w14:textId="77777777" w:rsidR="00E32121" w:rsidRDefault="00E32121">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HLAVNÍ SBĚRNÁ A VYHODNOCOVACÍ JEDNOTKA</w:t>
      </w:r>
      <w:r>
        <w:rPr>
          <w:noProof/>
        </w:rPr>
        <w:tab/>
      </w:r>
      <w:r>
        <w:rPr>
          <w:noProof/>
        </w:rPr>
        <w:fldChar w:fldCharType="begin"/>
      </w:r>
      <w:r>
        <w:rPr>
          <w:noProof/>
        </w:rPr>
        <w:instrText xml:space="preserve"> PAGEREF _Toc502915697 \h </w:instrText>
      </w:r>
      <w:r>
        <w:rPr>
          <w:noProof/>
        </w:rPr>
      </w:r>
      <w:r>
        <w:rPr>
          <w:noProof/>
        </w:rPr>
        <w:fldChar w:fldCharType="separate"/>
      </w:r>
      <w:r>
        <w:rPr>
          <w:noProof/>
        </w:rPr>
        <w:t>20</w:t>
      </w:r>
      <w:r>
        <w:rPr>
          <w:noProof/>
        </w:rPr>
        <w:fldChar w:fldCharType="end"/>
      </w:r>
    </w:p>
    <w:p w14:paraId="4C763C05" w14:textId="77777777" w:rsidR="00E32121" w:rsidRDefault="00E32121">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Rozvaděč měření</w:t>
      </w:r>
      <w:r>
        <w:rPr>
          <w:noProof/>
        </w:rPr>
        <w:tab/>
      </w:r>
      <w:r>
        <w:rPr>
          <w:noProof/>
        </w:rPr>
        <w:fldChar w:fldCharType="begin"/>
      </w:r>
      <w:r>
        <w:rPr>
          <w:noProof/>
        </w:rPr>
        <w:instrText xml:space="preserve"> PAGEREF _Toc502915698 \h </w:instrText>
      </w:r>
      <w:r>
        <w:rPr>
          <w:noProof/>
        </w:rPr>
      </w:r>
      <w:r>
        <w:rPr>
          <w:noProof/>
        </w:rPr>
        <w:fldChar w:fldCharType="separate"/>
      </w:r>
      <w:r>
        <w:rPr>
          <w:noProof/>
        </w:rPr>
        <w:t>22</w:t>
      </w:r>
      <w:r>
        <w:rPr>
          <w:noProof/>
        </w:rPr>
        <w:fldChar w:fldCharType="end"/>
      </w:r>
    </w:p>
    <w:p w14:paraId="6EE959D0" w14:textId="77777777" w:rsidR="00E32121" w:rsidRDefault="00E32121">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Kabelové rozvody</w:t>
      </w:r>
      <w:r>
        <w:rPr>
          <w:noProof/>
        </w:rPr>
        <w:tab/>
      </w:r>
      <w:r>
        <w:rPr>
          <w:noProof/>
        </w:rPr>
        <w:fldChar w:fldCharType="begin"/>
      </w:r>
      <w:r>
        <w:rPr>
          <w:noProof/>
        </w:rPr>
        <w:instrText xml:space="preserve"> PAGEREF _Toc502915699 \h </w:instrText>
      </w:r>
      <w:r>
        <w:rPr>
          <w:noProof/>
        </w:rPr>
      </w:r>
      <w:r>
        <w:rPr>
          <w:noProof/>
        </w:rPr>
        <w:fldChar w:fldCharType="separate"/>
      </w:r>
      <w:r>
        <w:rPr>
          <w:noProof/>
        </w:rPr>
        <w:t>22</w:t>
      </w:r>
      <w:r>
        <w:rPr>
          <w:noProof/>
        </w:rPr>
        <w:fldChar w:fldCharType="end"/>
      </w:r>
    </w:p>
    <w:p w14:paraId="09278424" w14:textId="77777777" w:rsidR="00E32121" w:rsidRDefault="00E32121">
      <w:pPr>
        <w:pStyle w:val="Obsah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Stávající inženýrské sítě</w:t>
      </w:r>
      <w:r>
        <w:tab/>
      </w:r>
      <w:r>
        <w:fldChar w:fldCharType="begin"/>
      </w:r>
      <w:r>
        <w:instrText xml:space="preserve"> PAGEREF _Toc502915700 \h </w:instrText>
      </w:r>
      <w:r>
        <w:fldChar w:fldCharType="separate"/>
      </w:r>
      <w:r>
        <w:t>22</w:t>
      </w:r>
      <w:r>
        <w:fldChar w:fldCharType="end"/>
      </w:r>
    </w:p>
    <w:p w14:paraId="4C050B0E" w14:textId="77777777" w:rsidR="00E32121" w:rsidRDefault="00E32121">
      <w:pPr>
        <w:pStyle w:val="Obsah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Členění stavby na provozní soubory</w:t>
      </w:r>
      <w:r>
        <w:tab/>
      </w:r>
      <w:r>
        <w:fldChar w:fldCharType="begin"/>
      </w:r>
      <w:r>
        <w:instrText xml:space="preserve"> PAGEREF _Toc502915701 \h </w:instrText>
      </w:r>
      <w:r>
        <w:fldChar w:fldCharType="separate"/>
      </w:r>
      <w:r>
        <w:t>22</w:t>
      </w:r>
      <w:r>
        <w:fldChar w:fldCharType="end"/>
      </w:r>
    </w:p>
    <w:p w14:paraId="7885F7D7" w14:textId="77777777" w:rsidR="00E32121" w:rsidRDefault="00E32121">
      <w:pPr>
        <w:pStyle w:val="Obsah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SEZNAM POŽADAVKŮ</w:t>
      </w:r>
      <w:r>
        <w:tab/>
      </w:r>
      <w:r>
        <w:fldChar w:fldCharType="begin"/>
      </w:r>
      <w:r>
        <w:instrText xml:space="preserve"> PAGEREF _Toc502915702 \h </w:instrText>
      </w:r>
      <w:r>
        <w:fldChar w:fldCharType="separate"/>
      </w:r>
      <w:r>
        <w:t>23</w:t>
      </w:r>
      <w:r>
        <w:fldChar w:fldCharType="end"/>
      </w:r>
    </w:p>
    <w:p w14:paraId="4681F88D" w14:textId="77777777" w:rsidR="00E32121" w:rsidRDefault="00E32121">
      <w:pPr>
        <w:pStyle w:val="Obsah2"/>
        <w:rPr>
          <w:rFonts w:asciiTheme="minorHAnsi" w:eastAsiaTheme="minorEastAsia" w:hAnsiTheme="minorHAnsi" w:cstheme="minorBidi"/>
          <w:caps w:val="0"/>
          <w:noProof/>
          <w:sz w:val="22"/>
          <w:szCs w:val="22"/>
        </w:rPr>
      </w:pPr>
      <w:r>
        <w:rPr>
          <w:noProof/>
        </w:rPr>
        <w:t>7.1</w:t>
      </w:r>
      <w:r>
        <w:rPr>
          <w:rFonts w:asciiTheme="minorHAnsi" w:eastAsiaTheme="minorEastAsia" w:hAnsiTheme="minorHAnsi" w:cstheme="minorBidi"/>
          <w:caps w:val="0"/>
          <w:noProof/>
          <w:sz w:val="22"/>
          <w:szCs w:val="22"/>
        </w:rPr>
        <w:tab/>
      </w:r>
      <w:r>
        <w:rPr>
          <w:noProof/>
        </w:rPr>
        <w:t>Požadavky na dodavatele stavby</w:t>
      </w:r>
      <w:r>
        <w:rPr>
          <w:noProof/>
        </w:rPr>
        <w:tab/>
      </w:r>
      <w:r>
        <w:rPr>
          <w:noProof/>
        </w:rPr>
        <w:fldChar w:fldCharType="begin"/>
      </w:r>
      <w:r>
        <w:rPr>
          <w:noProof/>
        </w:rPr>
        <w:instrText xml:space="preserve"> PAGEREF _Toc502915703 \h </w:instrText>
      </w:r>
      <w:r>
        <w:rPr>
          <w:noProof/>
        </w:rPr>
      </w:r>
      <w:r>
        <w:rPr>
          <w:noProof/>
        </w:rPr>
        <w:fldChar w:fldCharType="separate"/>
      </w:r>
      <w:r>
        <w:rPr>
          <w:noProof/>
        </w:rPr>
        <w:t>23</w:t>
      </w:r>
      <w:r>
        <w:rPr>
          <w:noProof/>
        </w:rPr>
        <w:fldChar w:fldCharType="end"/>
      </w:r>
    </w:p>
    <w:p w14:paraId="03292666" w14:textId="77777777" w:rsidR="00E32121" w:rsidRDefault="00E32121">
      <w:pPr>
        <w:pStyle w:val="Obsah2"/>
        <w:rPr>
          <w:rFonts w:asciiTheme="minorHAnsi" w:eastAsiaTheme="minorEastAsia" w:hAnsiTheme="minorHAnsi" w:cstheme="minorBidi"/>
          <w:caps w:val="0"/>
          <w:noProof/>
          <w:sz w:val="22"/>
          <w:szCs w:val="22"/>
        </w:rPr>
      </w:pPr>
      <w:r>
        <w:rPr>
          <w:noProof/>
        </w:rPr>
        <w:t>7.2</w:t>
      </w:r>
      <w:r>
        <w:rPr>
          <w:rFonts w:asciiTheme="minorHAnsi" w:eastAsiaTheme="minorEastAsia" w:hAnsiTheme="minorHAnsi" w:cstheme="minorBidi"/>
          <w:caps w:val="0"/>
          <w:noProof/>
          <w:sz w:val="22"/>
          <w:szCs w:val="22"/>
        </w:rPr>
        <w:tab/>
      </w:r>
      <w:r>
        <w:rPr>
          <w:noProof/>
        </w:rPr>
        <w:t>Požadavky na ostatní profese</w:t>
      </w:r>
      <w:r>
        <w:rPr>
          <w:noProof/>
        </w:rPr>
        <w:tab/>
      </w:r>
      <w:r>
        <w:rPr>
          <w:noProof/>
        </w:rPr>
        <w:fldChar w:fldCharType="begin"/>
      </w:r>
      <w:r>
        <w:rPr>
          <w:noProof/>
        </w:rPr>
        <w:instrText xml:space="preserve"> PAGEREF _Toc502915704 \h </w:instrText>
      </w:r>
      <w:r>
        <w:rPr>
          <w:noProof/>
        </w:rPr>
      </w:r>
      <w:r>
        <w:rPr>
          <w:noProof/>
        </w:rPr>
        <w:fldChar w:fldCharType="separate"/>
      </w:r>
      <w:r>
        <w:rPr>
          <w:noProof/>
        </w:rPr>
        <w:t>23</w:t>
      </w:r>
      <w:r>
        <w:rPr>
          <w:noProof/>
        </w:rPr>
        <w:fldChar w:fldCharType="end"/>
      </w:r>
    </w:p>
    <w:p w14:paraId="5CB2BD1E" w14:textId="77777777" w:rsidR="00E32121" w:rsidRDefault="00E32121">
      <w:pPr>
        <w:pStyle w:val="Obsah2"/>
        <w:rPr>
          <w:rFonts w:asciiTheme="minorHAnsi" w:eastAsiaTheme="minorEastAsia" w:hAnsiTheme="minorHAnsi" w:cstheme="minorBidi"/>
          <w:caps w:val="0"/>
          <w:noProof/>
          <w:sz w:val="22"/>
          <w:szCs w:val="22"/>
        </w:rPr>
      </w:pPr>
      <w:r>
        <w:rPr>
          <w:noProof/>
        </w:rPr>
        <w:t>7.3</w:t>
      </w:r>
      <w:r>
        <w:rPr>
          <w:rFonts w:asciiTheme="minorHAnsi" w:eastAsiaTheme="minorEastAsia" w:hAnsiTheme="minorHAnsi" w:cstheme="minorBidi"/>
          <w:caps w:val="0"/>
          <w:noProof/>
          <w:sz w:val="22"/>
          <w:szCs w:val="22"/>
        </w:rPr>
        <w:tab/>
      </w:r>
      <w:r>
        <w:rPr>
          <w:noProof/>
        </w:rPr>
        <w:t>Požadavky na odběratele</w:t>
      </w:r>
      <w:r>
        <w:rPr>
          <w:noProof/>
        </w:rPr>
        <w:tab/>
      </w:r>
      <w:r>
        <w:rPr>
          <w:noProof/>
        </w:rPr>
        <w:fldChar w:fldCharType="begin"/>
      </w:r>
      <w:r>
        <w:rPr>
          <w:noProof/>
        </w:rPr>
        <w:instrText xml:space="preserve"> PAGEREF _Toc502915705 \h </w:instrText>
      </w:r>
      <w:r>
        <w:rPr>
          <w:noProof/>
        </w:rPr>
      </w:r>
      <w:r>
        <w:rPr>
          <w:noProof/>
        </w:rPr>
        <w:fldChar w:fldCharType="separate"/>
      </w:r>
      <w:r>
        <w:rPr>
          <w:noProof/>
        </w:rPr>
        <w:t>23</w:t>
      </w:r>
      <w:r>
        <w:rPr>
          <w:noProof/>
        </w:rPr>
        <w:fldChar w:fldCharType="end"/>
      </w:r>
    </w:p>
    <w:p w14:paraId="500E0C3B" w14:textId="77777777" w:rsidR="00E32121" w:rsidRDefault="00E32121">
      <w:pPr>
        <w:pStyle w:val="Obsah3"/>
        <w:rPr>
          <w:rFonts w:asciiTheme="minorHAnsi" w:eastAsiaTheme="minorEastAsia" w:hAnsiTheme="minorHAnsi" w:cstheme="minorBidi"/>
          <w:sz w:val="22"/>
          <w:szCs w:val="22"/>
        </w:rPr>
      </w:pPr>
      <w:r w:rsidRPr="003C1775">
        <w:rPr>
          <w:color w:val="000000"/>
        </w:rPr>
        <w:t>7.3.1</w:t>
      </w:r>
      <w:r>
        <w:rPr>
          <w:rFonts w:asciiTheme="minorHAnsi" w:eastAsiaTheme="minorEastAsia" w:hAnsiTheme="minorHAnsi" w:cstheme="minorBidi"/>
          <w:sz w:val="22"/>
          <w:szCs w:val="22"/>
        </w:rPr>
        <w:tab/>
      </w:r>
      <w:r>
        <w:t>Osoby pověřené obsluhou</w:t>
      </w:r>
      <w:r>
        <w:tab/>
      </w:r>
      <w:r>
        <w:fldChar w:fldCharType="begin"/>
      </w:r>
      <w:r>
        <w:instrText xml:space="preserve"> PAGEREF _Toc502915706 \h </w:instrText>
      </w:r>
      <w:r>
        <w:fldChar w:fldCharType="separate"/>
      </w:r>
      <w:r>
        <w:t>24</w:t>
      </w:r>
      <w:r>
        <w:fldChar w:fldCharType="end"/>
      </w:r>
    </w:p>
    <w:p w14:paraId="45F8063B" w14:textId="77777777" w:rsidR="00E32121" w:rsidRDefault="00E32121">
      <w:pPr>
        <w:pStyle w:val="Obsah3"/>
        <w:rPr>
          <w:rFonts w:asciiTheme="minorHAnsi" w:eastAsiaTheme="minorEastAsia" w:hAnsiTheme="minorHAnsi" w:cstheme="minorBidi"/>
          <w:sz w:val="22"/>
          <w:szCs w:val="22"/>
        </w:rPr>
      </w:pPr>
      <w:r w:rsidRPr="003C1775">
        <w:rPr>
          <w:color w:val="000000"/>
        </w:rPr>
        <w:t>7.3.2</w:t>
      </w:r>
      <w:r>
        <w:rPr>
          <w:rFonts w:asciiTheme="minorHAnsi" w:eastAsiaTheme="minorEastAsia" w:hAnsiTheme="minorHAnsi" w:cstheme="minorBidi"/>
          <w:sz w:val="22"/>
          <w:szCs w:val="22"/>
        </w:rPr>
        <w:tab/>
      </w:r>
      <w:r>
        <w:t>Osoby pověřené údržbou</w:t>
      </w:r>
      <w:r>
        <w:tab/>
      </w:r>
      <w:r>
        <w:fldChar w:fldCharType="begin"/>
      </w:r>
      <w:r>
        <w:instrText xml:space="preserve"> PAGEREF _Toc502915707 \h </w:instrText>
      </w:r>
      <w:r>
        <w:fldChar w:fldCharType="separate"/>
      </w:r>
      <w:r>
        <w:t>24</w:t>
      </w:r>
      <w:r>
        <w:fldChar w:fldCharType="end"/>
      </w:r>
    </w:p>
    <w:p w14:paraId="5713D442" w14:textId="77777777" w:rsidR="00E32121" w:rsidRDefault="00E32121">
      <w:pPr>
        <w:pStyle w:val="Obsah3"/>
        <w:rPr>
          <w:rFonts w:asciiTheme="minorHAnsi" w:eastAsiaTheme="minorEastAsia" w:hAnsiTheme="minorHAnsi" w:cstheme="minorBidi"/>
          <w:sz w:val="22"/>
          <w:szCs w:val="22"/>
        </w:rPr>
      </w:pPr>
      <w:r w:rsidRPr="003C1775">
        <w:rPr>
          <w:color w:val="000000"/>
        </w:rPr>
        <w:t>7.3.3</w:t>
      </w:r>
      <w:r>
        <w:rPr>
          <w:rFonts w:asciiTheme="minorHAnsi" w:eastAsiaTheme="minorEastAsia" w:hAnsiTheme="minorHAnsi" w:cstheme="minorBidi"/>
          <w:sz w:val="22"/>
          <w:szCs w:val="22"/>
        </w:rPr>
        <w:tab/>
      </w:r>
      <w:r>
        <w:t>Osoba zodpovědná za provoz zařízení</w:t>
      </w:r>
      <w:r>
        <w:tab/>
      </w:r>
      <w:r>
        <w:fldChar w:fldCharType="begin"/>
      </w:r>
      <w:r>
        <w:instrText xml:space="preserve"> PAGEREF _Toc502915708 \h </w:instrText>
      </w:r>
      <w:r>
        <w:fldChar w:fldCharType="separate"/>
      </w:r>
      <w:r>
        <w:t>24</w:t>
      </w:r>
      <w:r>
        <w:fldChar w:fldCharType="end"/>
      </w:r>
    </w:p>
    <w:p w14:paraId="2EC2C51D" w14:textId="77777777" w:rsidR="00E32121" w:rsidRDefault="00E32121">
      <w:pPr>
        <w:pStyle w:val="Obsah1"/>
        <w:rPr>
          <w:rFonts w:asciiTheme="minorHAnsi" w:eastAsiaTheme="minorEastAsia" w:hAnsiTheme="minorHAnsi" w:cstheme="minorBidi"/>
          <w:caps w:val="0"/>
          <w:sz w:val="22"/>
          <w:szCs w:val="22"/>
        </w:rPr>
      </w:pPr>
      <w:r>
        <w:t>8</w:t>
      </w:r>
      <w:r>
        <w:rPr>
          <w:rFonts w:asciiTheme="minorHAnsi" w:eastAsiaTheme="minorEastAsia" w:hAnsiTheme="minorHAnsi" w:cstheme="minorBidi"/>
          <w:caps w:val="0"/>
          <w:sz w:val="22"/>
          <w:szCs w:val="22"/>
        </w:rPr>
        <w:tab/>
      </w:r>
      <w:r>
        <w:t>MONTÁŽ ZAŘÍZENÍ</w:t>
      </w:r>
      <w:r>
        <w:tab/>
      </w:r>
      <w:r>
        <w:fldChar w:fldCharType="begin"/>
      </w:r>
      <w:r>
        <w:instrText xml:space="preserve"> PAGEREF _Toc502915709 \h </w:instrText>
      </w:r>
      <w:r>
        <w:fldChar w:fldCharType="separate"/>
      </w:r>
      <w:r>
        <w:t>24</w:t>
      </w:r>
      <w:r>
        <w:fldChar w:fldCharType="end"/>
      </w:r>
    </w:p>
    <w:p w14:paraId="0110BAE9" w14:textId="77777777" w:rsidR="00E32121" w:rsidRDefault="00E32121">
      <w:pPr>
        <w:pStyle w:val="Obsah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ZKOUŠKY ZAŘÍZENÍ</w:t>
      </w:r>
      <w:r>
        <w:tab/>
      </w:r>
      <w:r>
        <w:fldChar w:fldCharType="begin"/>
      </w:r>
      <w:r>
        <w:instrText xml:space="preserve"> PAGEREF _Toc502915710 \h </w:instrText>
      </w:r>
      <w:r>
        <w:fldChar w:fldCharType="separate"/>
      </w:r>
      <w:r>
        <w:t>24</w:t>
      </w:r>
      <w:r>
        <w:fldChar w:fldCharType="end"/>
      </w:r>
    </w:p>
    <w:p w14:paraId="79DF3A28" w14:textId="77777777" w:rsidR="00E32121" w:rsidRDefault="00E32121">
      <w:pPr>
        <w:pStyle w:val="Obsah2"/>
        <w:rPr>
          <w:rFonts w:asciiTheme="minorHAnsi" w:eastAsiaTheme="minorEastAsia" w:hAnsiTheme="minorHAnsi" w:cstheme="minorBidi"/>
          <w:caps w:val="0"/>
          <w:noProof/>
          <w:sz w:val="22"/>
          <w:szCs w:val="22"/>
        </w:rPr>
      </w:pPr>
      <w:r>
        <w:rPr>
          <w:noProof/>
        </w:rPr>
        <w:t>9.1</w:t>
      </w:r>
      <w:r>
        <w:rPr>
          <w:rFonts w:asciiTheme="minorHAnsi" w:eastAsiaTheme="minorEastAsia" w:hAnsiTheme="minorHAnsi" w:cstheme="minorBidi"/>
          <w:caps w:val="0"/>
          <w:noProof/>
          <w:sz w:val="22"/>
          <w:szCs w:val="22"/>
        </w:rPr>
        <w:tab/>
      </w:r>
      <w:r>
        <w:rPr>
          <w:noProof/>
        </w:rPr>
        <w:t>Zkoušky před uvedením do provozu</w:t>
      </w:r>
      <w:r>
        <w:rPr>
          <w:noProof/>
        </w:rPr>
        <w:tab/>
      </w:r>
      <w:r>
        <w:rPr>
          <w:noProof/>
        </w:rPr>
        <w:fldChar w:fldCharType="begin"/>
      </w:r>
      <w:r>
        <w:rPr>
          <w:noProof/>
        </w:rPr>
        <w:instrText xml:space="preserve"> PAGEREF _Toc502915711 \h </w:instrText>
      </w:r>
      <w:r>
        <w:rPr>
          <w:noProof/>
        </w:rPr>
      </w:r>
      <w:r>
        <w:rPr>
          <w:noProof/>
        </w:rPr>
        <w:fldChar w:fldCharType="separate"/>
      </w:r>
      <w:r>
        <w:rPr>
          <w:noProof/>
        </w:rPr>
        <w:t>24</w:t>
      </w:r>
      <w:r>
        <w:rPr>
          <w:noProof/>
        </w:rPr>
        <w:fldChar w:fldCharType="end"/>
      </w:r>
    </w:p>
    <w:p w14:paraId="03C7159C" w14:textId="77777777" w:rsidR="00E32121" w:rsidRDefault="00E32121">
      <w:pPr>
        <w:pStyle w:val="Obsah2"/>
        <w:rPr>
          <w:rFonts w:asciiTheme="minorHAnsi" w:eastAsiaTheme="minorEastAsia" w:hAnsiTheme="minorHAnsi" w:cstheme="minorBidi"/>
          <w:caps w:val="0"/>
          <w:noProof/>
          <w:sz w:val="22"/>
          <w:szCs w:val="22"/>
        </w:rPr>
      </w:pPr>
      <w:r>
        <w:rPr>
          <w:noProof/>
        </w:rPr>
        <w:t>9.2</w:t>
      </w:r>
      <w:r>
        <w:rPr>
          <w:rFonts w:asciiTheme="minorHAnsi" w:eastAsiaTheme="minorEastAsia" w:hAnsiTheme="minorHAnsi" w:cstheme="minorBidi"/>
          <w:caps w:val="0"/>
          <w:noProof/>
          <w:sz w:val="22"/>
          <w:szCs w:val="22"/>
        </w:rPr>
        <w:tab/>
      </w:r>
      <w:r>
        <w:rPr>
          <w:noProof/>
        </w:rPr>
        <w:t>Předání a převzetí</w:t>
      </w:r>
      <w:r>
        <w:rPr>
          <w:noProof/>
        </w:rPr>
        <w:tab/>
      </w:r>
      <w:r>
        <w:rPr>
          <w:noProof/>
        </w:rPr>
        <w:fldChar w:fldCharType="begin"/>
      </w:r>
      <w:r>
        <w:rPr>
          <w:noProof/>
        </w:rPr>
        <w:instrText xml:space="preserve"> PAGEREF _Toc502915712 \h </w:instrText>
      </w:r>
      <w:r>
        <w:rPr>
          <w:noProof/>
        </w:rPr>
      </w:r>
      <w:r>
        <w:rPr>
          <w:noProof/>
        </w:rPr>
        <w:fldChar w:fldCharType="separate"/>
      </w:r>
      <w:r>
        <w:rPr>
          <w:noProof/>
        </w:rPr>
        <w:t>25</w:t>
      </w:r>
      <w:r>
        <w:rPr>
          <w:noProof/>
        </w:rPr>
        <w:fldChar w:fldCharType="end"/>
      </w:r>
    </w:p>
    <w:p w14:paraId="0794B11B" w14:textId="77777777" w:rsidR="00E32121" w:rsidRDefault="00E32121">
      <w:pPr>
        <w:pStyle w:val="Obsah2"/>
        <w:rPr>
          <w:rFonts w:asciiTheme="minorHAnsi" w:eastAsiaTheme="minorEastAsia" w:hAnsiTheme="minorHAnsi" w:cstheme="minorBidi"/>
          <w:caps w:val="0"/>
          <w:noProof/>
          <w:sz w:val="22"/>
          <w:szCs w:val="22"/>
        </w:rPr>
      </w:pPr>
      <w:r>
        <w:rPr>
          <w:noProof/>
        </w:rPr>
        <w:t>9.3</w:t>
      </w:r>
      <w:r>
        <w:rPr>
          <w:rFonts w:asciiTheme="minorHAnsi" w:eastAsiaTheme="minorEastAsia" w:hAnsiTheme="minorHAnsi" w:cstheme="minorBidi"/>
          <w:caps w:val="0"/>
          <w:noProof/>
          <w:sz w:val="22"/>
          <w:szCs w:val="22"/>
        </w:rPr>
        <w:tab/>
      </w:r>
      <w:r>
        <w:rPr>
          <w:noProof/>
        </w:rPr>
        <w:t>Provozní zkoušky</w:t>
      </w:r>
      <w:r>
        <w:rPr>
          <w:noProof/>
        </w:rPr>
        <w:tab/>
      </w:r>
      <w:r>
        <w:rPr>
          <w:noProof/>
        </w:rPr>
        <w:fldChar w:fldCharType="begin"/>
      </w:r>
      <w:r>
        <w:rPr>
          <w:noProof/>
        </w:rPr>
        <w:instrText xml:space="preserve"> PAGEREF _Toc502915713 \h </w:instrText>
      </w:r>
      <w:r>
        <w:rPr>
          <w:noProof/>
        </w:rPr>
      </w:r>
      <w:r>
        <w:rPr>
          <w:noProof/>
        </w:rPr>
        <w:fldChar w:fldCharType="separate"/>
      </w:r>
      <w:r>
        <w:rPr>
          <w:noProof/>
        </w:rPr>
        <w:t>25</w:t>
      </w:r>
      <w:r>
        <w:rPr>
          <w:noProof/>
        </w:rPr>
        <w:fldChar w:fldCharType="end"/>
      </w:r>
    </w:p>
    <w:p w14:paraId="6E5B0B75" w14:textId="77777777" w:rsidR="00E32121" w:rsidRDefault="00E32121">
      <w:pPr>
        <w:pStyle w:val="Obsah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BEZPEČNOST PRÁCE A OCHRANA ZDRAVÍ PŘI PRÁCI</w:t>
      </w:r>
      <w:r>
        <w:tab/>
      </w:r>
      <w:r>
        <w:fldChar w:fldCharType="begin"/>
      </w:r>
      <w:r>
        <w:instrText xml:space="preserve"> PAGEREF _Toc502915714 \h </w:instrText>
      </w:r>
      <w:r>
        <w:fldChar w:fldCharType="separate"/>
      </w:r>
      <w:r>
        <w:t>25</w:t>
      </w:r>
      <w:r>
        <w:fldChar w:fldCharType="end"/>
      </w:r>
    </w:p>
    <w:p w14:paraId="35D37F9D" w14:textId="77777777" w:rsidR="00E32121" w:rsidRDefault="00E32121">
      <w:pPr>
        <w:pStyle w:val="Obsah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Závěr</w:t>
      </w:r>
      <w:r>
        <w:tab/>
      </w:r>
      <w:r>
        <w:fldChar w:fldCharType="begin"/>
      </w:r>
      <w:r>
        <w:instrText xml:space="preserve"> PAGEREF _Toc502915715 \h </w:instrText>
      </w:r>
      <w:r>
        <w:fldChar w:fldCharType="separate"/>
      </w:r>
      <w:r>
        <w:t>26</w:t>
      </w:r>
      <w:r>
        <w:fldChar w:fldCharType="end"/>
      </w:r>
    </w:p>
    <w:p w14:paraId="0DD38A79" w14:textId="77777777" w:rsidR="00E32121" w:rsidRDefault="00E32121">
      <w:pPr>
        <w:pStyle w:val="Obsah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Přílohy</w:t>
      </w:r>
      <w:r>
        <w:tab/>
      </w:r>
      <w:r>
        <w:fldChar w:fldCharType="begin"/>
      </w:r>
      <w:r>
        <w:instrText xml:space="preserve"> PAGEREF _Toc502915716 \h </w:instrText>
      </w:r>
      <w:r>
        <w:fldChar w:fldCharType="separate"/>
      </w:r>
      <w:r>
        <w:t>26</w:t>
      </w:r>
      <w:r>
        <w:fldChar w:fldCharType="end"/>
      </w:r>
    </w:p>
    <w:p w14:paraId="0773EEAC" w14:textId="77777777" w:rsidR="00DF31BA" w:rsidRDefault="0071725E" w:rsidP="00025525">
      <w:pPr>
        <w:pStyle w:val="N1"/>
        <w:spacing w:line="336" w:lineRule="auto"/>
      </w:pPr>
      <w:r>
        <w:rPr>
          <w:sz w:val="24"/>
        </w:rPr>
        <w:lastRenderedPageBreak/>
        <w:fldChar w:fldCharType="end"/>
      </w:r>
      <w:bookmarkStart w:id="8" w:name="_Toc492154547"/>
      <w:bookmarkStart w:id="9" w:name="_Toc502915659"/>
      <w:bookmarkStart w:id="10" w:name="_Toc431976332"/>
      <w:bookmarkStart w:id="11" w:name="_Toc440894808"/>
      <w:bookmarkStart w:id="12" w:name="_Toc448153992"/>
      <w:bookmarkStart w:id="13" w:name="_Toc355001688"/>
      <w:bookmarkStart w:id="14" w:name="_Toc431913715"/>
      <w:r w:rsidR="00DF31BA">
        <w:t>identifikační údaje</w:t>
      </w:r>
      <w:bookmarkEnd w:id="8"/>
      <w:bookmarkEnd w:id="9"/>
    </w:p>
    <w:bookmarkEnd w:id="10"/>
    <w:bookmarkEnd w:id="11"/>
    <w:bookmarkEnd w:id="12"/>
    <w:p w14:paraId="0597DE22" w14:textId="77777777" w:rsidR="00DF31BA" w:rsidRPr="002B0419" w:rsidRDefault="00DF31BA" w:rsidP="002C2718">
      <w:pPr>
        <w:keepNext/>
        <w:widowControl w:val="0"/>
        <w:numPr>
          <w:ilvl w:val="1"/>
          <w:numId w:val="10"/>
        </w:numPr>
        <w:pBdr>
          <w:bottom w:val="single" w:sz="4" w:space="1" w:color="808080"/>
        </w:pBdr>
        <w:spacing w:before="240"/>
        <w:outlineLvl w:val="1"/>
        <w:rPr>
          <w:rFonts w:ascii="Arial Narrow" w:hAnsi="Arial Narrow"/>
          <w:b/>
          <w:bCs/>
          <w:iCs/>
          <w:szCs w:val="32"/>
        </w:rPr>
      </w:pPr>
      <w:r>
        <w:rPr>
          <w:rFonts w:ascii="Arial Narrow" w:hAnsi="Arial Narrow"/>
          <w:b/>
          <w:bCs/>
          <w:iCs/>
          <w:szCs w:val="32"/>
        </w:rPr>
        <w:t>Údaje o stavbě</w:t>
      </w:r>
    </w:p>
    <w:tbl>
      <w:tblPr>
        <w:tblW w:w="9281" w:type="dxa"/>
        <w:tblInd w:w="534" w:type="dxa"/>
        <w:tblBorders>
          <w:insideH w:val="dashed" w:sz="4" w:space="0" w:color="808080"/>
        </w:tblBorders>
        <w:tblLook w:val="04A0" w:firstRow="1" w:lastRow="0" w:firstColumn="1" w:lastColumn="0" w:noHBand="0" w:noVBand="1"/>
      </w:tblPr>
      <w:tblGrid>
        <w:gridCol w:w="2943"/>
        <w:gridCol w:w="6338"/>
      </w:tblGrid>
      <w:tr w:rsidR="009079C7" w:rsidRPr="002B0419" w14:paraId="646C8B25" w14:textId="77777777" w:rsidTr="00DF31BA">
        <w:tc>
          <w:tcPr>
            <w:tcW w:w="2943" w:type="dxa"/>
            <w:shd w:val="clear" w:color="auto" w:fill="auto"/>
          </w:tcPr>
          <w:p w14:paraId="2E3160D2" w14:textId="77777777" w:rsidR="009079C7" w:rsidRPr="002B0419" w:rsidRDefault="009079C7" w:rsidP="009079C7">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stavba</w:t>
            </w:r>
          </w:p>
        </w:tc>
        <w:tc>
          <w:tcPr>
            <w:tcW w:w="6338" w:type="dxa"/>
          </w:tcPr>
          <w:p w14:paraId="375C210C" w14:textId="77777777" w:rsidR="009079C7" w:rsidRPr="002B0419" w:rsidRDefault="009079C7" w:rsidP="009079C7">
            <w:pPr>
              <w:widowControl w:val="0"/>
              <w:spacing w:line="280" w:lineRule="atLeast"/>
              <w:ind w:right="-592" w:firstLine="567"/>
              <w:rPr>
                <w:rFonts w:ascii="Arial Narrow" w:hAnsi="Arial Narrow" w:cs="Times New Roman"/>
                <w:b/>
              </w:rPr>
            </w:pPr>
            <w:r>
              <w:rPr>
                <w:rFonts w:ascii="Arial Narrow" w:hAnsi="Arial Narrow" w:cs="Times New Roman"/>
                <w:b/>
              </w:rPr>
              <w:t>VD NOVÉ MLÝNY – HORNÍ, STŘEDNÍ A DOLNÍ</w:t>
            </w:r>
          </w:p>
        </w:tc>
      </w:tr>
      <w:tr w:rsidR="009079C7" w:rsidRPr="002B0419" w14:paraId="7024B281" w14:textId="77777777" w:rsidTr="00DF31BA">
        <w:tc>
          <w:tcPr>
            <w:tcW w:w="2943" w:type="dxa"/>
            <w:shd w:val="clear" w:color="auto" w:fill="auto"/>
          </w:tcPr>
          <w:p w14:paraId="3322F6B7" w14:textId="77777777" w:rsidR="009079C7" w:rsidRPr="002B0419" w:rsidRDefault="009079C7" w:rsidP="009079C7">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místo stavby</w:t>
            </w:r>
          </w:p>
        </w:tc>
        <w:tc>
          <w:tcPr>
            <w:tcW w:w="6338" w:type="dxa"/>
          </w:tcPr>
          <w:p w14:paraId="5F5F9003" w14:textId="77777777" w:rsidR="009079C7" w:rsidRPr="001E3B05" w:rsidRDefault="009079C7" w:rsidP="009079C7">
            <w:pPr>
              <w:widowControl w:val="0"/>
              <w:spacing w:line="280" w:lineRule="atLeast"/>
              <w:ind w:firstLine="567"/>
              <w:rPr>
                <w:rFonts w:asciiTheme="minorHAnsi" w:hAnsiTheme="minorHAnsi" w:cs="Times New Roman"/>
              </w:rPr>
            </w:pPr>
            <w:r>
              <w:rPr>
                <w:rFonts w:ascii="Arial Narrow" w:hAnsi="Arial Narrow" w:cs="Times New Roman"/>
              </w:rPr>
              <w:t>Vodní dílo</w:t>
            </w:r>
            <w:r w:rsidRPr="001E3B05">
              <w:rPr>
                <w:rFonts w:ascii="Arial Narrow" w:hAnsi="Arial Narrow" w:cs="Times New Roman"/>
              </w:rPr>
              <w:t xml:space="preserve"> </w:t>
            </w:r>
            <w:r>
              <w:rPr>
                <w:rFonts w:ascii="Arial Narrow" w:hAnsi="Arial Narrow" w:cs="Times New Roman"/>
              </w:rPr>
              <w:t>Nové Mlýny – horní, střední a dolní</w:t>
            </w:r>
            <w:r w:rsidRPr="001E3B05">
              <w:rPr>
                <w:rFonts w:ascii="Arial Narrow" w:hAnsi="Arial Narrow" w:cs="Times New Roman"/>
              </w:rPr>
              <w:t xml:space="preserve"> na </w:t>
            </w:r>
            <w:r>
              <w:rPr>
                <w:rFonts w:ascii="Arial Narrow" w:hAnsi="Arial Narrow" w:cs="Times New Roman"/>
              </w:rPr>
              <w:t>Dyji</w:t>
            </w:r>
          </w:p>
        </w:tc>
      </w:tr>
      <w:tr w:rsidR="009079C7" w:rsidRPr="002B0419" w14:paraId="57883663" w14:textId="77777777" w:rsidTr="00DF31BA">
        <w:tc>
          <w:tcPr>
            <w:tcW w:w="2943" w:type="dxa"/>
            <w:shd w:val="clear" w:color="auto" w:fill="auto"/>
          </w:tcPr>
          <w:p w14:paraId="4AE102E3" w14:textId="77777777" w:rsidR="009079C7" w:rsidRPr="002B0419" w:rsidRDefault="009079C7" w:rsidP="009079C7">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charakter stavby</w:t>
            </w:r>
          </w:p>
        </w:tc>
        <w:tc>
          <w:tcPr>
            <w:tcW w:w="6338" w:type="dxa"/>
          </w:tcPr>
          <w:p w14:paraId="35389A67" w14:textId="77777777" w:rsidR="009079C7" w:rsidRPr="002B0419" w:rsidRDefault="009079C7" w:rsidP="009079C7">
            <w:pPr>
              <w:widowControl w:val="0"/>
              <w:spacing w:line="280" w:lineRule="atLeast"/>
              <w:ind w:firstLine="567"/>
              <w:rPr>
                <w:rFonts w:ascii="Arial Narrow" w:hAnsi="Arial Narrow" w:cs="Times New Roman"/>
              </w:rPr>
            </w:pPr>
            <w:r>
              <w:rPr>
                <w:rFonts w:ascii="Arial Narrow" w:hAnsi="Arial Narrow" w:cs="Times New Roman"/>
                <w:b/>
              </w:rPr>
              <w:t>Rekonstrukce měření na vodním díle</w:t>
            </w:r>
          </w:p>
        </w:tc>
      </w:tr>
      <w:tr w:rsidR="009079C7" w:rsidRPr="002B0419" w14:paraId="18E44C31" w14:textId="77777777" w:rsidTr="00DF31BA">
        <w:tc>
          <w:tcPr>
            <w:tcW w:w="2943" w:type="dxa"/>
            <w:shd w:val="clear" w:color="auto" w:fill="auto"/>
          </w:tcPr>
          <w:p w14:paraId="1F9B4D0F" w14:textId="77777777" w:rsidR="009079C7" w:rsidRPr="002B0419" w:rsidRDefault="009079C7" w:rsidP="009079C7">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dotčené pozemky</w:t>
            </w:r>
          </w:p>
        </w:tc>
        <w:tc>
          <w:tcPr>
            <w:tcW w:w="6338" w:type="dxa"/>
          </w:tcPr>
          <w:p w14:paraId="23E7EACE" w14:textId="77777777" w:rsidR="009079C7" w:rsidRPr="006F4C04" w:rsidRDefault="009079C7" w:rsidP="009079C7">
            <w:pPr>
              <w:widowControl w:val="0"/>
              <w:spacing w:line="280" w:lineRule="atLeast"/>
              <w:ind w:firstLine="567"/>
              <w:rPr>
                <w:rFonts w:ascii="Arial Narrow" w:hAnsi="Arial Narrow" w:cs="Times New Roman"/>
              </w:rPr>
            </w:pPr>
            <w:r w:rsidRPr="006F4C04">
              <w:rPr>
                <w:rFonts w:ascii="Arial Narrow" w:hAnsi="Arial Narrow" w:cs="Times New Roman"/>
              </w:rPr>
              <w:t>5313</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Hevlín</w:t>
            </w:r>
          </w:p>
          <w:p w14:paraId="132796B6" w14:textId="77777777" w:rsidR="009079C7" w:rsidRPr="006F4C04" w:rsidRDefault="009079C7" w:rsidP="009079C7">
            <w:pPr>
              <w:widowControl w:val="0"/>
              <w:spacing w:line="280" w:lineRule="atLeast"/>
              <w:ind w:firstLine="567"/>
              <w:rPr>
                <w:rFonts w:ascii="Arial Narrow" w:hAnsi="Arial Narrow" w:cs="Times New Roman"/>
              </w:rPr>
            </w:pPr>
            <w:r w:rsidRPr="006F4C04">
              <w:rPr>
                <w:rFonts w:ascii="Arial Narrow" w:hAnsi="Arial Narrow" w:cs="Times New Roman"/>
              </w:rPr>
              <w:t>387</w:t>
            </w:r>
            <w:r>
              <w:rPr>
                <w:rFonts w:ascii="Arial Narrow" w:hAnsi="Arial Narrow" w:cs="Times New Roman"/>
              </w:rPr>
              <w:t xml:space="preserve">, </w:t>
            </w:r>
            <w:r w:rsidRPr="006F4C04">
              <w:rPr>
                <w:rFonts w:ascii="Arial Narrow" w:hAnsi="Arial Narrow" w:cs="Times New Roman"/>
              </w:rPr>
              <w:t>3116/11</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Mušov</w:t>
            </w:r>
          </w:p>
          <w:p w14:paraId="70CD8E98" w14:textId="77777777" w:rsidR="009079C7" w:rsidRPr="002B0419" w:rsidRDefault="009079C7" w:rsidP="009079C7">
            <w:pPr>
              <w:widowControl w:val="0"/>
              <w:spacing w:line="280" w:lineRule="atLeast"/>
              <w:ind w:firstLine="567"/>
              <w:rPr>
                <w:rFonts w:ascii="Arial Narrow" w:hAnsi="Arial Narrow" w:cs="Times New Roman"/>
              </w:rPr>
            </w:pPr>
            <w:r w:rsidRPr="006F4C04">
              <w:rPr>
                <w:rFonts w:ascii="Arial Narrow" w:hAnsi="Arial Narrow" w:cs="Times New Roman"/>
              </w:rPr>
              <w:t>10049</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Hrušovany nad Jevišovkou</w:t>
            </w:r>
          </w:p>
        </w:tc>
      </w:tr>
      <w:tr w:rsidR="00EF489E" w:rsidRPr="002B0419" w14:paraId="66A5D934" w14:textId="77777777" w:rsidTr="00DF31BA">
        <w:tc>
          <w:tcPr>
            <w:tcW w:w="2943" w:type="dxa"/>
            <w:shd w:val="clear" w:color="auto" w:fill="auto"/>
          </w:tcPr>
          <w:p w14:paraId="094BA7BB" w14:textId="77777777" w:rsidR="00EF489E" w:rsidRPr="002B0419" w:rsidRDefault="00EF489E" w:rsidP="00EF489E">
            <w:pPr>
              <w:widowControl w:val="0"/>
              <w:spacing w:line="280" w:lineRule="atLeast"/>
              <w:ind w:firstLine="567"/>
              <w:rPr>
                <w:rFonts w:ascii="Arial Narrow" w:hAnsi="Arial Narrow" w:cs="Times New Roman"/>
                <w:i/>
                <w:sz w:val="20"/>
              </w:rPr>
            </w:pPr>
            <w:r w:rsidRPr="00936575">
              <w:rPr>
                <w:rFonts w:ascii="Arial Narrow" w:hAnsi="Arial Narrow" w:cs="Times New Roman"/>
                <w:i/>
                <w:sz w:val="20"/>
              </w:rPr>
              <w:t xml:space="preserve">dotčené pozemky </w:t>
            </w:r>
            <w:r>
              <w:rPr>
                <w:rFonts w:ascii="Arial Narrow" w:hAnsi="Arial Narrow" w:cs="Times New Roman"/>
                <w:i/>
                <w:sz w:val="20"/>
              </w:rPr>
              <w:t>střední</w:t>
            </w:r>
          </w:p>
        </w:tc>
        <w:tc>
          <w:tcPr>
            <w:tcW w:w="6338" w:type="dxa"/>
          </w:tcPr>
          <w:p w14:paraId="366E5FB1" w14:textId="77777777" w:rsidR="00EF489E" w:rsidRPr="000C3136" w:rsidRDefault="00EF489E" w:rsidP="00EF489E">
            <w:pPr>
              <w:widowControl w:val="0"/>
              <w:spacing w:line="280" w:lineRule="atLeast"/>
              <w:ind w:firstLine="567"/>
              <w:rPr>
                <w:rFonts w:ascii="Arial Narrow" w:hAnsi="Arial Narrow" w:cs="Times New Roman"/>
              </w:rPr>
            </w:pPr>
            <w:r w:rsidRPr="000C3136">
              <w:rPr>
                <w:rFonts w:ascii="Arial Narrow" w:hAnsi="Arial Narrow" w:cs="Times New Roman"/>
              </w:rPr>
              <w:t>468</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xml:space="preserve">. Přibice, </w:t>
            </w:r>
            <w:r w:rsidRPr="000C3136">
              <w:rPr>
                <w:rFonts w:ascii="Arial Narrow" w:hAnsi="Arial Narrow" w:cs="Times New Roman"/>
              </w:rPr>
              <w:t>536/10</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Židlochovice</w:t>
            </w:r>
          </w:p>
          <w:p w14:paraId="4359C9F7" w14:textId="77777777" w:rsidR="00EF489E" w:rsidRPr="006F4C04" w:rsidRDefault="00EF489E" w:rsidP="00EF489E">
            <w:pPr>
              <w:widowControl w:val="0"/>
              <w:spacing w:line="280" w:lineRule="atLeast"/>
              <w:ind w:firstLine="567"/>
              <w:rPr>
                <w:rFonts w:ascii="Arial Narrow" w:hAnsi="Arial Narrow" w:cs="Times New Roman"/>
              </w:rPr>
            </w:pPr>
            <w:r w:rsidRPr="000C3136">
              <w:rPr>
                <w:rFonts w:ascii="Arial Narrow" w:hAnsi="Arial Narrow" w:cs="Times New Roman"/>
              </w:rPr>
              <w:t>1487/150</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xml:space="preserve">. Moravské Bránice, 1736/2 </w:t>
            </w:r>
            <w:proofErr w:type="spellStart"/>
            <w:r>
              <w:rPr>
                <w:rFonts w:ascii="Arial Narrow" w:hAnsi="Arial Narrow" w:cs="Times New Roman"/>
              </w:rPr>
              <w:t>k.ú</w:t>
            </w:r>
            <w:proofErr w:type="spellEnd"/>
            <w:r>
              <w:rPr>
                <w:rFonts w:ascii="Arial Narrow" w:hAnsi="Arial Narrow" w:cs="Times New Roman"/>
              </w:rPr>
              <w:t>. Dolní Věstonice</w:t>
            </w:r>
          </w:p>
        </w:tc>
      </w:tr>
      <w:tr w:rsidR="00EF489E" w:rsidRPr="002B0419" w14:paraId="7E1BB245" w14:textId="77777777" w:rsidTr="00DF31BA">
        <w:tc>
          <w:tcPr>
            <w:tcW w:w="2943" w:type="dxa"/>
            <w:shd w:val="clear" w:color="auto" w:fill="auto"/>
          </w:tcPr>
          <w:p w14:paraId="038A7CE1" w14:textId="77777777" w:rsidR="00EF489E" w:rsidRPr="00936575" w:rsidRDefault="00EF489E" w:rsidP="00EF489E">
            <w:pPr>
              <w:widowControl w:val="0"/>
              <w:spacing w:line="280" w:lineRule="atLeast"/>
              <w:ind w:firstLine="567"/>
              <w:rPr>
                <w:rFonts w:ascii="Arial Narrow" w:hAnsi="Arial Narrow" w:cs="Times New Roman"/>
                <w:i/>
                <w:sz w:val="20"/>
              </w:rPr>
            </w:pPr>
            <w:r w:rsidRPr="000C3136">
              <w:rPr>
                <w:rFonts w:ascii="Arial Narrow" w:hAnsi="Arial Narrow" w:cs="Times New Roman"/>
                <w:i/>
                <w:sz w:val="20"/>
              </w:rPr>
              <w:t xml:space="preserve">dotčené pozemky </w:t>
            </w:r>
            <w:r>
              <w:rPr>
                <w:rFonts w:ascii="Arial Narrow" w:hAnsi="Arial Narrow" w:cs="Times New Roman"/>
                <w:i/>
                <w:sz w:val="20"/>
              </w:rPr>
              <w:t>dolní</w:t>
            </w:r>
          </w:p>
        </w:tc>
        <w:tc>
          <w:tcPr>
            <w:tcW w:w="6338" w:type="dxa"/>
          </w:tcPr>
          <w:p w14:paraId="72E5872C" w14:textId="77777777" w:rsidR="00EF489E" w:rsidRPr="000C3136" w:rsidRDefault="00EF489E" w:rsidP="00EF489E">
            <w:pPr>
              <w:widowControl w:val="0"/>
              <w:spacing w:line="280" w:lineRule="atLeast"/>
              <w:ind w:firstLine="567"/>
              <w:rPr>
                <w:rFonts w:ascii="Arial Narrow" w:hAnsi="Arial Narrow" w:cs="Times New Roman"/>
              </w:rPr>
            </w:pPr>
            <w:r w:rsidRPr="000C3136">
              <w:rPr>
                <w:rFonts w:ascii="Arial Narrow" w:hAnsi="Arial Narrow" w:cs="Times New Roman"/>
              </w:rPr>
              <w:t>555/32</w:t>
            </w:r>
            <w:r>
              <w:rPr>
                <w:rFonts w:ascii="Arial Narrow" w:hAnsi="Arial Narrow" w:cs="Times New Roman"/>
              </w:rPr>
              <w:t xml:space="preserve">, </w:t>
            </w:r>
            <w:r w:rsidRPr="000C3136">
              <w:rPr>
                <w:rFonts w:ascii="Arial Narrow" w:hAnsi="Arial Narrow" w:cs="Times New Roman"/>
              </w:rPr>
              <w:t>555/177</w:t>
            </w:r>
            <w:r>
              <w:rPr>
                <w:rFonts w:ascii="Arial Narrow" w:hAnsi="Arial Narrow" w:cs="Times New Roman"/>
              </w:rPr>
              <w:t xml:space="preserve">, </w:t>
            </w:r>
            <w:r w:rsidRPr="000C3136">
              <w:rPr>
                <w:rFonts w:ascii="Arial Narrow" w:hAnsi="Arial Narrow" w:cs="Times New Roman"/>
              </w:rPr>
              <w:t>555/186</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Milovice u Mikulova</w:t>
            </w:r>
          </w:p>
          <w:p w14:paraId="6A7F8F1B" w14:textId="77777777" w:rsidR="00EF489E" w:rsidRPr="000C3136" w:rsidRDefault="00EF489E" w:rsidP="00EF489E">
            <w:pPr>
              <w:widowControl w:val="0"/>
              <w:spacing w:line="280" w:lineRule="atLeast"/>
              <w:ind w:firstLine="567"/>
              <w:rPr>
                <w:rFonts w:ascii="Arial Narrow" w:hAnsi="Arial Narrow" w:cs="Times New Roman"/>
              </w:rPr>
            </w:pPr>
            <w:r w:rsidRPr="000C3136">
              <w:rPr>
                <w:rFonts w:ascii="Arial Narrow" w:hAnsi="Arial Narrow" w:cs="Times New Roman"/>
              </w:rPr>
              <w:t>58/27</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Nové Mlýny</w:t>
            </w:r>
          </w:p>
          <w:p w14:paraId="3AA1DCD8" w14:textId="77777777" w:rsidR="00EF489E" w:rsidRPr="000C3136" w:rsidRDefault="00EF489E" w:rsidP="00EF489E">
            <w:pPr>
              <w:widowControl w:val="0"/>
              <w:spacing w:line="280" w:lineRule="atLeast"/>
              <w:ind w:firstLine="567"/>
              <w:rPr>
                <w:rFonts w:ascii="Arial Narrow" w:hAnsi="Arial Narrow" w:cs="Times New Roman"/>
              </w:rPr>
            </w:pPr>
            <w:r w:rsidRPr="000C3136">
              <w:rPr>
                <w:rFonts w:ascii="Arial Narrow" w:hAnsi="Arial Narrow" w:cs="Times New Roman"/>
              </w:rPr>
              <w:t>640/4</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Dolní Věstonice (budova provozu)</w:t>
            </w:r>
          </w:p>
          <w:p w14:paraId="6EA222BB" w14:textId="77777777" w:rsidR="00EF489E" w:rsidRPr="000C3136" w:rsidRDefault="00EF489E" w:rsidP="00EF489E">
            <w:pPr>
              <w:widowControl w:val="0"/>
              <w:spacing w:line="280" w:lineRule="atLeast"/>
              <w:ind w:firstLine="567"/>
              <w:rPr>
                <w:rFonts w:ascii="Arial Narrow" w:hAnsi="Arial Narrow" w:cs="Times New Roman"/>
              </w:rPr>
            </w:pPr>
            <w:r w:rsidRPr="000C3136">
              <w:rPr>
                <w:rFonts w:ascii="Arial Narrow" w:hAnsi="Arial Narrow" w:cs="Times New Roman"/>
              </w:rPr>
              <w:t>640/2</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Dolní Věstonice (budova provozu)</w:t>
            </w:r>
          </w:p>
          <w:p w14:paraId="5D1B5F16" w14:textId="77777777" w:rsidR="00EF489E" w:rsidRPr="000C3136" w:rsidRDefault="00EF489E" w:rsidP="00EF489E">
            <w:pPr>
              <w:widowControl w:val="0"/>
              <w:spacing w:line="280" w:lineRule="atLeast"/>
              <w:ind w:firstLine="567"/>
              <w:rPr>
                <w:rFonts w:ascii="Arial Narrow" w:hAnsi="Arial Narrow" w:cs="Times New Roman"/>
              </w:rPr>
            </w:pPr>
            <w:r w:rsidRPr="000C3136">
              <w:rPr>
                <w:rFonts w:ascii="Arial Narrow" w:hAnsi="Arial Narrow" w:cs="Times New Roman"/>
              </w:rPr>
              <w:t>1348/3</w:t>
            </w:r>
            <w:r>
              <w:rPr>
                <w:rFonts w:ascii="Arial Narrow" w:hAnsi="Arial Narrow" w:cs="Times New Roman"/>
              </w:rPr>
              <w:t xml:space="preserve"> </w:t>
            </w:r>
            <w:proofErr w:type="spellStart"/>
            <w:r>
              <w:rPr>
                <w:rFonts w:ascii="Arial Narrow" w:hAnsi="Arial Narrow" w:cs="Times New Roman"/>
              </w:rPr>
              <w:t>k.ú</w:t>
            </w:r>
            <w:proofErr w:type="spellEnd"/>
            <w:r>
              <w:rPr>
                <w:rFonts w:ascii="Arial Narrow" w:hAnsi="Arial Narrow" w:cs="Times New Roman"/>
              </w:rPr>
              <w:t>. Ladná</w:t>
            </w:r>
          </w:p>
        </w:tc>
      </w:tr>
      <w:tr w:rsidR="00EF489E" w:rsidRPr="002B0419" w14:paraId="2BBC694F" w14:textId="77777777" w:rsidTr="00DF31BA">
        <w:tc>
          <w:tcPr>
            <w:tcW w:w="2943" w:type="dxa"/>
            <w:shd w:val="clear" w:color="auto" w:fill="auto"/>
          </w:tcPr>
          <w:p w14:paraId="0792F4C2" w14:textId="77777777" w:rsidR="00EF489E" w:rsidRPr="002B0419" w:rsidRDefault="00EF489E" w:rsidP="00EF489E">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stupeň dokumentace</w:t>
            </w:r>
          </w:p>
        </w:tc>
        <w:tc>
          <w:tcPr>
            <w:tcW w:w="6338" w:type="dxa"/>
          </w:tcPr>
          <w:p w14:paraId="2BC47B56" w14:textId="77777777" w:rsidR="00EF489E" w:rsidRPr="002B0419" w:rsidRDefault="00EF489E" w:rsidP="00EF489E">
            <w:pPr>
              <w:widowControl w:val="0"/>
              <w:spacing w:line="280" w:lineRule="atLeast"/>
              <w:ind w:left="523"/>
              <w:rPr>
                <w:rFonts w:ascii="Arial Narrow" w:hAnsi="Arial Narrow" w:cs="Times New Roman"/>
              </w:rPr>
            </w:pPr>
            <w:r>
              <w:rPr>
                <w:rFonts w:ascii="Arial Narrow" w:hAnsi="Arial Narrow" w:cs="Times New Roman"/>
              </w:rPr>
              <w:t xml:space="preserve">Dokumentace pro provádění stavby doplněná o náležitosti vyhlášky č. 169/2016 Sb. </w:t>
            </w:r>
            <w:r w:rsidRPr="001E3B05">
              <w:rPr>
                <w:rFonts w:ascii="Arial Narrow" w:hAnsi="Arial Narrow" w:cs="Times New Roman"/>
              </w:rPr>
              <w:t>o stanovení rozsahu dokumentace veřejné zakázky</w:t>
            </w:r>
          </w:p>
        </w:tc>
      </w:tr>
      <w:tr w:rsidR="00EF489E" w:rsidRPr="002B0419" w14:paraId="7C932881" w14:textId="77777777" w:rsidTr="00DF31BA">
        <w:tc>
          <w:tcPr>
            <w:tcW w:w="2943" w:type="dxa"/>
            <w:shd w:val="clear" w:color="auto" w:fill="auto"/>
          </w:tcPr>
          <w:p w14:paraId="7620D815" w14:textId="77777777" w:rsidR="00EF489E" w:rsidRPr="002B0419" w:rsidRDefault="00EF489E" w:rsidP="00EF489E">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část dokumentace</w:t>
            </w:r>
          </w:p>
        </w:tc>
        <w:tc>
          <w:tcPr>
            <w:tcW w:w="6338" w:type="dxa"/>
          </w:tcPr>
          <w:p w14:paraId="650E9C68" w14:textId="77777777" w:rsidR="00EF489E" w:rsidRPr="002B0419" w:rsidRDefault="00EF489E" w:rsidP="00EF489E">
            <w:pPr>
              <w:widowControl w:val="0"/>
              <w:spacing w:line="280" w:lineRule="atLeast"/>
              <w:ind w:firstLine="567"/>
              <w:rPr>
                <w:rFonts w:ascii="Arial Narrow" w:hAnsi="Arial Narrow" w:cs="Times New Roman"/>
                <w:b/>
              </w:rPr>
            </w:pPr>
            <w:r>
              <w:rPr>
                <w:rFonts w:ascii="Arial Narrow" w:hAnsi="Arial Narrow" w:cs="Times New Roman"/>
                <w:b/>
              </w:rPr>
              <w:t>D.1.4.F_01 Slaboproudá elektrotechnika</w:t>
            </w:r>
          </w:p>
        </w:tc>
      </w:tr>
      <w:tr w:rsidR="00EF489E" w:rsidRPr="002B0419" w14:paraId="21F9A053" w14:textId="77777777" w:rsidTr="00DF31BA">
        <w:tc>
          <w:tcPr>
            <w:tcW w:w="2943" w:type="dxa"/>
            <w:shd w:val="clear" w:color="auto" w:fill="auto"/>
          </w:tcPr>
          <w:p w14:paraId="3485DE31" w14:textId="77777777" w:rsidR="00EF489E" w:rsidRPr="002B0419" w:rsidRDefault="00EF489E" w:rsidP="00EF489E">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datum vydání</w:t>
            </w:r>
          </w:p>
        </w:tc>
        <w:tc>
          <w:tcPr>
            <w:tcW w:w="6338" w:type="dxa"/>
          </w:tcPr>
          <w:p w14:paraId="0EA9C510" w14:textId="387D0124" w:rsidR="00EF489E" w:rsidRPr="002B0419" w:rsidRDefault="004F7999" w:rsidP="00EF489E">
            <w:pPr>
              <w:widowControl w:val="0"/>
              <w:spacing w:line="280" w:lineRule="atLeast"/>
              <w:ind w:firstLine="567"/>
              <w:rPr>
                <w:rFonts w:ascii="Arial Narrow" w:hAnsi="Arial Narrow" w:cs="Times New Roman"/>
              </w:rPr>
            </w:pPr>
            <w:r>
              <w:rPr>
                <w:rFonts w:ascii="Arial Narrow" w:hAnsi="Arial Narrow" w:cs="Times New Roman"/>
              </w:rPr>
              <w:t>10</w:t>
            </w:r>
            <w:r w:rsidR="00EF489E" w:rsidRPr="002B0419">
              <w:rPr>
                <w:rFonts w:ascii="Arial Narrow" w:hAnsi="Arial Narrow" w:cs="Times New Roman"/>
              </w:rPr>
              <w:t xml:space="preserve"> / 20</w:t>
            </w:r>
            <w:r>
              <w:rPr>
                <w:rFonts w:ascii="Arial Narrow" w:hAnsi="Arial Narrow" w:cs="Times New Roman"/>
              </w:rPr>
              <w:t>24</w:t>
            </w:r>
          </w:p>
        </w:tc>
      </w:tr>
      <w:tr w:rsidR="00EF489E" w:rsidRPr="002B0419" w14:paraId="296FB415" w14:textId="77777777" w:rsidTr="00DF31BA">
        <w:tc>
          <w:tcPr>
            <w:tcW w:w="2943" w:type="dxa"/>
            <w:shd w:val="clear" w:color="auto" w:fill="auto"/>
          </w:tcPr>
          <w:p w14:paraId="00885BC2" w14:textId="77777777" w:rsidR="00EF489E" w:rsidRPr="002B0419" w:rsidRDefault="00EF489E" w:rsidP="00EF489E">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číslo zakázky</w:t>
            </w:r>
          </w:p>
        </w:tc>
        <w:tc>
          <w:tcPr>
            <w:tcW w:w="6338" w:type="dxa"/>
          </w:tcPr>
          <w:p w14:paraId="0A34DF85" w14:textId="77777777" w:rsidR="00EF489E" w:rsidRPr="002B0419" w:rsidRDefault="00EF489E" w:rsidP="00EF489E">
            <w:pPr>
              <w:widowControl w:val="0"/>
              <w:spacing w:line="280" w:lineRule="atLeast"/>
              <w:ind w:firstLine="567"/>
              <w:rPr>
                <w:rFonts w:ascii="Arial Narrow" w:hAnsi="Arial Narrow" w:cs="Times New Roman"/>
              </w:rPr>
            </w:pPr>
            <w:r>
              <w:rPr>
                <w:rFonts w:ascii="Arial Narrow" w:hAnsi="Arial Narrow" w:cs="Times New Roman"/>
              </w:rPr>
              <w:t>17</w:t>
            </w:r>
            <w:r w:rsidRPr="002B0419">
              <w:rPr>
                <w:rFonts w:ascii="Arial Narrow" w:hAnsi="Arial Narrow" w:cs="Times New Roman"/>
              </w:rPr>
              <w:t>-0</w:t>
            </w:r>
            <w:r>
              <w:rPr>
                <w:rFonts w:ascii="Arial Narrow" w:hAnsi="Arial Narrow" w:cs="Times New Roman"/>
              </w:rPr>
              <w:t>20</w:t>
            </w:r>
          </w:p>
        </w:tc>
      </w:tr>
    </w:tbl>
    <w:p w14:paraId="3D5C428A" w14:textId="77777777" w:rsidR="00DF31BA" w:rsidRPr="002B0419" w:rsidRDefault="00DF31BA" w:rsidP="002C2718">
      <w:pPr>
        <w:keepNext/>
        <w:widowControl w:val="0"/>
        <w:numPr>
          <w:ilvl w:val="1"/>
          <w:numId w:val="10"/>
        </w:numPr>
        <w:pBdr>
          <w:bottom w:val="single" w:sz="4" w:space="1" w:color="808080"/>
        </w:pBdr>
        <w:spacing w:before="240"/>
        <w:outlineLvl w:val="1"/>
        <w:rPr>
          <w:rFonts w:ascii="Arial Narrow" w:hAnsi="Arial Narrow"/>
          <w:b/>
          <w:bCs/>
          <w:iCs/>
          <w:szCs w:val="32"/>
        </w:rPr>
      </w:pPr>
      <w:bookmarkStart w:id="15" w:name="_Toc441153055"/>
      <w:bookmarkStart w:id="16" w:name="_Toc448153993"/>
      <w:bookmarkStart w:id="17" w:name="_Toc484424095"/>
      <w:bookmarkStart w:id="18" w:name="_Toc431976334"/>
      <w:bookmarkStart w:id="19" w:name="_Toc440894810"/>
      <w:r w:rsidRPr="002B0419">
        <w:rPr>
          <w:rFonts w:ascii="Arial Narrow" w:hAnsi="Arial Narrow"/>
          <w:b/>
          <w:bCs/>
          <w:iCs/>
          <w:szCs w:val="32"/>
        </w:rPr>
        <w:t>Základní údaje o stavebníkovi</w:t>
      </w:r>
      <w:bookmarkEnd w:id="15"/>
      <w:bookmarkEnd w:id="16"/>
      <w:bookmarkEnd w:id="17"/>
    </w:p>
    <w:p w14:paraId="17716D1B" w14:textId="77777777" w:rsidR="00DF31BA" w:rsidRPr="002B0419" w:rsidRDefault="00DF31BA" w:rsidP="00DF31BA">
      <w:pPr>
        <w:widowControl w:val="0"/>
        <w:spacing w:before="120" w:line="280" w:lineRule="atLeast"/>
        <w:ind w:firstLine="567"/>
        <w:rPr>
          <w:rFonts w:ascii="Arial Narrow" w:hAnsi="Arial Narrow" w:cs="Times New Roman"/>
          <w:szCs w:val="20"/>
        </w:rPr>
      </w:pPr>
    </w:p>
    <w:tbl>
      <w:tblPr>
        <w:tblW w:w="9247" w:type="dxa"/>
        <w:tblInd w:w="534" w:type="dxa"/>
        <w:tblBorders>
          <w:insideH w:val="dashed" w:sz="4" w:space="0" w:color="808080"/>
        </w:tblBorders>
        <w:tblLook w:val="04A0" w:firstRow="1" w:lastRow="0" w:firstColumn="1" w:lastColumn="0" w:noHBand="0" w:noVBand="1"/>
      </w:tblPr>
      <w:tblGrid>
        <w:gridCol w:w="2943"/>
        <w:gridCol w:w="6304"/>
      </w:tblGrid>
      <w:tr w:rsidR="00DF31BA" w:rsidRPr="002B0419" w14:paraId="25C84204" w14:textId="77777777" w:rsidTr="00DF31BA">
        <w:tc>
          <w:tcPr>
            <w:tcW w:w="2943" w:type="dxa"/>
            <w:shd w:val="clear" w:color="auto" w:fill="auto"/>
          </w:tcPr>
          <w:p w14:paraId="7573732E"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jméno / název firmy</w:t>
            </w:r>
          </w:p>
        </w:tc>
        <w:tc>
          <w:tcPr>
            <w:tcW w:w="6304" w:type="dxa"/>
          </w:tcPr>
          <w:p w14:paraId="6916ABC3" w14:textId="77777777" w:rsidR="00DF31BA" w:rsidRPr="00095A4D" w:rsidRDefault="00DF31BA" w:rsidP="00DF31BA">
            <w:pPr>
              <w:widowControl w:val="0"/>
              <w:spacing w:line="280" w:lineRule="atLeast"/>
              <w:ind w:left="523"/>
              <w:rPr>
                <w:rFonts w:ascii="Arial Narrow" w:hAnsi="Arial Narrow" w:cs="Times New Roman"/>
              </w:rPr>
            </w:pPr>
            <w:r w:rsidRPr="00095A4D">
              <w:rPr>
                <w:rFonts w:ascii="Arial Narrow" w:hAnsi="Arial Narrow" w:cs="Times New Roman"/>
              </w:rPr>
              <w:t xml:space="preserve">Povodí Moravy, </w:t>
            </w:r>
            <w:proofErr w:type="spellStart"/>
            <w:r w:rsidRPr="00095A4D">
              <w:rPr>
                <w:rFonts w:ascii="Arial Narrow" w:hAnsi="Arial Narrow" w:cs="Times New Roman"/>
              </w:rPr>
              <w:t>s.p</w:t>
            </w:r>
            <w:proofErr w:type="spellEnd"/>
            <w:r w:rsidRPr="00095A4D">
              <w:rPr>
                <w:rFonts w:ascii="Arial Narrow" w:hAnsi="Arial Narrow" w:cs="Times New Roman"/>
              </w:rPr>
              <w:t>., Dřevařská 11, 602 00 Brno</w:t>
            </w:r>
          </w:p>
        </w:tc>
      </w:tr>
      <w:tr w:rsidR="00DF31BA" w:rsidRPr="002B0419" w14:paraId="634C7033" w14:textId="77777777" w:rsidTr="00DF31BA">
        <w:tc>
          <w:tcPr>
            <w:tcW w:w="2943" w:type="dxa"/>
            <w:tcBorders>
              <w:top w:val="dashed" w:sz="4" w:space="0" w:color="808080"/>
              <w:bottom w:val="dashed" w:sz="4" w:space="0" w:color="808080"/>
            </w:tcBorders>
            <w:shd w:val="clear" w:color="auto" w:fill="auto"/>
          </w:tcPr>
          <w:p w14:paraId="0E9955B1"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adresa / sídlo firmy</w:t>
            </w:r>
          </w:p>
        </w:tc>
        <w:tc>
          <w:tcPr>
            <w:tcW w:w="6304" w:type="dxa"/>
            <w:tcBorders>
              <w:top w:val="dashed" w:sz="4" w:space="0" w:color="808080"/>
              <w:bottom w:val="dashed" w:sz="4" w:space="0" w:color="808080"/>
            </w:tcBorders>
          </w:tcPr>
          <w:p w14:paraId="2B7930A8" w14:textId="77777777" w:rsidR="00DF31BA" w:rsidRPr="001D2E44" w:rsidRDefault="00DF31BA" w:rsidP="00DF31BA">
            <w:pPr>
              <w:widowControl w:val="0"/>
              <w:spacing w:line="280" w:lineRule="atLeast"/>
              <w:ind w:left="523"/>
              <w:rPr>
                <w:rFonts w:ascii="Arial Narrow" w:hAnsi="Arial Narrow" w:cs="Times New Roman"/>
              </w:rPr>
            </w:pPr>
            <w:r w:rsidRPr="00095A4D">
              <w:rPr>
                <w:rFonts w:ascii="Arial Narrow" w:hAnsi="Arial Narrow" w:cs="Times New Roman"/>
              </w:rPr>
              <w:t>Dřevařská 11, 602 00 Brno</w:t>
            </w:r>
          </w:p>
        </w:tc>
      </w:tr>
      <w:tr w:rsidR="00DF31BA" w:rsidRPr="002B0419" w14:paraId="4BCEE3E9" w14:textId="77777777" w:rsidTr="00DF31BA">
        <w:tc>
          <w:tcPr>
            <w:tcW w:w="2943" w:type="dxa"/>
            <w:tcBorders>
              <w:top w:val="dashed" w:sz="4" w:space="0" w:color="808080"/>
              <w:bottom w:val="nil"/>
            </w:tcBorders>
            <w:shd w:val="clear" w:color="auto" w:fill="auto"/>
          </w:tcPr>
          <w:p w14:paraId="06794633"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obchodní údaje</w:t>
            </w:r>
          </w:p>
        </w:tc>
        <w:tc>
          <w:tcPr>
            <w:tcW w:w="6304" w:type="dxa"/>
            <w:tcBorders>
              <w:top w:val="dashed" w:sz="4" w:space="0" w:color="808080"/>
              <w:bottom w:val="nil"/>
            </w:tcBorders>
          </w:tcPr>
          <w:p w14:paraId="7586B4B1" w14:textId="77777777" w:rsidR="00DF31BA" w:rsidRPr="001D2E44" w:rsidRDefault="00DF31BA" w:rsidP="00DF31BA">
            <w:pPr>
              <w:widowControl w:val="0"/>
              <w:spacing w:line="280" w:lineRule="atLeast"/>
              <w:ind w:firstLine="567"/>
              <w:rPr>
                <w:rFonts w:ascii="Arial Narrow" w:hAnsi="Arial Narrow" w:cs="Times New Roman"/>
              </w:rPr>
            </w:pPr>
            <w:r w:rsidRPr="001D2E44">
              <w:rPr>
                <w:rFonts w:ascii="Arial Narrow" w:hAnsi="Arial Narrow" w:cs="Times New Roman"/>
              </w:rPr>
              <w:t>IČ</w:t>
            </w:r>
            <w:r>
              <w:rPr>
                <w:rFonts w:ascii="Arial Narrow" w:hAnsi="Arial Narrow" w:cs="Times New Roman"/>
              </w:rPr>
              <w:t>: 70890013</w:t>
            </w:r>
          </w:p>
        </w:tc>
      </w:tr>
      <w:tr w:rsidR="00DF31BA" w:rsidRPr="002B0419" w14:paraId="18CA702B" w14:textId="77777777" w:rsidTr="00DF31BA">
        <w:tc>
          <w:tcPr>
            <w:tcW w:w="2943" w:type="dxa"/>
            <w:tcBorders>
              <w:top w:val="nil"/>
              <w:bottom w:val="nil"/>
            </w:tcBorders>
            <w:shd w:val="clear" w:color="auto" w:fill="auto"/>
          </w:tcPr>
          <w:p w14:paraId="5B0A33FD" w14:textId="77777777" w:rsidR="00DF31BA" w:rsidRPr="002B0419" w:rsidRDefault="00DF31BA" w:rsidP="00DF31BA">
            <w:pPr>
              <w:widowControl w:val="0"/>
              <w:spacing w:line="280" w:lineRule="atLeast"/>
              <w:ind w:firstLine="567"/>
              <w:rPr>
                <w:rFonts w:ascii="Arial Narrow" w:hAnsi="Arial Narrow" w:cs="Times New Roman"/>
                <w:i/>
                <w:sz w:val="20"/>
              </w:rPr>
            </w:pPr>
          </w:p>
        </w:tc>
        <w:tc>
          <w:tcPr>
            <w:tcW w:w="6304" w:type="dxa"/>
            <w:tcBorders>
              <w:top w:val="nil"/>
              <w:bottom w:val="nil"/>
            </w:tcBorders>
          </w:tcPr>
          <w:p w14:paraId="317962A7" w14:textId="77777777" w:rsidR="00DF31BA" w:rsidRPr="002B0419" w:rsidRDefault="00DF31BA" w:rsidP="00DF31BA">
            <w:pPr>
              <w:widowControl w:val="0"/>
              <w:spacing w:line="280" w:lineRule="atLeast"/>
              <w:ind w:firstLine="567"/>
              <w:rPr>
                <w:rFonts w:ascii="Arial Narrow" w:hAnsi="Arial Narrow" w:cs="Times New Roman"/>
              </w:rPr>
            </w:pPr>
          </w:p>
        </w:tc>
      </w:tr>
    </w:tbl>
    <w:p w14:paraId="293DF0BF" w14:textId="77777777" w:rsidR="00DF31BA" w:rsidRPr="002B0419" w:rsidRDefault="00DF31BA" w:rsidP="002C2718">
      <w:pPr>
        <w:keepNext/>
        <w:widowControl w:val="0"/>
        <w:numPr>
          <w:ilvl w:val="1"/>
          <w:numId w:val="10"/>
        </w:numPr>
        <w:pBdr>
          <w:bottom w:val="single" w:sz="4" w:space="1" w:color="808080"/>
        </w:pBdr>
        <w:spacing w:before="240"/>
        <w:outlineLvl w:val="1"/>
        <w:rPr>
          <w:rFonts w:ascii="Arial Narrow" w:hAnsi="Arial Narrow"/>
          <w:b/>
          <w:bCs/>
          <w:iCs/>
          <w:szCs w:val="32"/>
        </w:rPr>
      </w:pPr>
      <w:bookmarkStart w:id="20" w:name="_Toc448153994"/>
      <w:bookmarkStart w:id="21" w:name="_Toc484424096"/>
      <w:r w:rsidRPr="002B0419">
        <w:rPr>
          <w:rFonts w:ascii="Arial Narrow" w:hAnsi="Arial Narrow"/>
          <w:b/>
          <w:bCs/>
          <w:iCs/>
          <w:szCs w:val="32"/>
        </w:rPr>
        <w:t>Údaje a doklady o zpracovateli dokumentace</w:t>
      </w:r>
      <w:bookmarkEnd w:id="18"/>
      <w:bookmarkEnd w:id="19"/>
      <w:bookmarkEnd w:id="20"/>
      <w:bookmarkEnd w:id="21"/>
      <w:r w:rsidRPr="002B0419">
        <w:rPr>
          <w:rFonts w:ascii="Arial Narrow" w:hAnsi="Arial Narrow"/>
          <w:b/>
          <w:bCs/>
          <w:iCs/>
          <w:szCs w:val="32"/>
        </w:rPr>
        <w:t xml:space="preserve"> </w:t>
      </w:r>
    </w:p>
    <w:p w14:paraId="4849A208" w14:textId="77777777" w:rsidR="00DF31BA" w:rsidRPr="002B0419" w:rsidRDefault="00DF31BA" w:rsidP="002C2718">
      <w:pPr>
        <w:keepNext/>
        <w:widowControl w:val="0"/>
        <w:numPr>
          <w:ilvl w:val="2"/>
          <w:numId w:val="10"/>
        </w:numPr>
        <w:spacing w:before="240"/>
        <w:ind w:left="0" w:firstLine="0"/>
        <w:outlineLvl w:val="2"/>
        <w:rPr>
          <w:rFonts w:ascii="Arial Narrow" w:hAnsi="Arial Narrow"/>
          <w:b/>
          <w:bCs/>
          <w:szCs w:val="26"/>
        </w:rPr>
      </w:pPr>
      <w:bookmarkStart w:id="22" w:name="_Toc48103289"/>
      <w:bookmarkStart w:id="23" w:name="_Toc191811563"/>
      <w:bookmarkStart w:id="24" w:name="_Toc250701967"/>
      <w:bookmarkStart w:id="25" w:name="_Toc258785929"/>
      <w:bookmarkStart w:id="26" w:name="_Toc351112848"/>
      <w:bookmarkStart w:id="27" w:name="_Toc431976335"/>
      <w:bookmarkStart w:id="28" w:name="_Toc440894811"/>
      <w:bookmarkStart w:id="29" w:name="_Toc448153995"/>
      <w:bookmarkStart w:id="30" w:name="_Toc480413991"/>
      <w:bookmarkStart w:id="31" w:name="_Toc484424097"/>
      <w:r w:rsidRPr="002B0419">
        <w:rPr>
          <w:rFonts w:ascii="Arial Narrow" w:hAnsi="Arial Narrow"/>
          <w:b/>
          <w:bCs/>
          <w:szCs w:val="26"/>
        </w:rPr>
        <w:t>Údaje a doklady obchodní</w:t>
      </w:r>
      <w:bookmarkEnd w:id="22"/>
      <w:bookmarkEnd w:id="23"/>
      <w:bookmarkEnd w:id="24"/>
      <w:bookmarkEnd w:id="25"/>
      <w:r w:rsidRPr="002B0419">
        <w:rPr>
          <w:rFonts w:ascii="Arial Narrow" w:hAnsi="Arial Narrow"/>
          <w:b/>
          <w:bCs/>
          <w:szCs w:val="26"/>
        </w:rPr>
        <w:t xml:space="preserve"> generálního projektanta</w:t>
      </w:r>
      <w:bookmarkEnd w:id="26"/>
      <w:bookmarkEnd w:id="27"/>
      <w:bookmarkEnd w:id="28"/>
      <w:bookmarkEnd w:id="29"/>
      <w:bookmarkEnd w:id="30"/>
      <w:bookmarkEnd w:id="31"/>
    </w:p>
    <w:p w14:paraId="4BD9F428" w14:textId="77777777" w:rsidR="00DF31BA" w:rsidRPr="002B0419" w:rsidRDefault="00DF31BA" w:rsidP="00DF31BA">
      <w:pPr>
        <w:widowControl w:val="0"/>
        <w:spacing w:before="120" w:line="280" w:lineRule="atLeast"/>
        <w:ind w:firstLine="1276"/>
        <w:jc w:val="center"/>
        <w:rPr>
          <w:rFonts w:ascii="Arial Narrow" w:hAnsi="Arial Narrow" w:cs="Times New Roman"/>
          <w:szCs w:val="20"/>
        </w:rPr>
      </w:pPr>
    </w:p>
    <w:tbl>
      <w:tblPr>
        <w:tblW w:w="9247" w:type="dxa"/>
        <w:tblInd w:w="534" w:type="dxa"/>
        <w:tblBorders>
          <w:insideH w:val="dashed" w:sz="4" w:space="0" w:color="808080"/>
        </w:tblBorders>
        <w:tblLook w:val="04A0" w:firstRow="1" w:lastRow="0" w:firstColumn="1" w:lastColumn="0" w:noHBand="0" w:noVBand="1"/>
      </w:tblPr>
      <w:tblGrid>
        <w:gridCol w:w="2943"/>
        <w:gridCol w:w="6304"/>
      </w:tblGrid>
      <w:tr w:rsidR="00DF31BA" w:rsidRPr="002B0419" w14:paraId="7F7D099F" w14:textId="77777777" w:rsidTr="00DF31BA">
        <w:tc>
          <w:tcPr>
            <w:tcW w:w="2943" w:type="dxa"/>
            <w:shd w:val="clear" w:color="auto" w:fill="auto"/>
          </w:tcPr>
          <w:p w14:paraId="037887EA"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jméno / název firmy</w:t>
            </w:r>
          </w:p>
        </w:tc>
        <w:tc>
          <w:tcPr>
            <w:tcW w:w="6304" w:type="dxa"/>
          </w:tcPr>
          <w:p w14:paraId="4202C644" w14:textId="77777777" w:rsidR="00DF31BA" w:rsidRPr="002B0419" w:rsidRDefault="00DF31BA" w:rsidP="00DF31BA">
            <w:pPr>
              <w:widowControl w:val="0"/>
              <w:spacing w:line="280" w:lineRule="atLeast"/>
              <w:ind w:firstLine="567"/>
              <w:rPr>
                <w:rFonts w:ascii="Arial Narrow" w:hAnsi="Arial Narrow" w:cs="Times New Roman"/>
                <w:b/>
              </w:rPr>
            </w:pPr>
            <w:r>
              <w:rPr>
                <w:rFonts w:ascii="Arial Narrow" w:hAnsi="Arial Narrow" w:cs="Times New Roman"/>
                <w:b/>
              </w:rPr>
              <w:t>COLSYS, s.r.o.</w:t>
            </w:r>
            <w:r w:rsidRPr="002F6C36">
              <w:rPr>
                <w:rFonts w:ascii="Arial Narrow" w:hAnsi="Arial Narrow" w:cs="Times New Roman"/>
                <w:b/>
              </w:rPr>
              <w:t xml:space="preserve"> </w:t>
            </w:r>
          </w:p>
        </w:tc>
      </w:tr>
      <w:tr w:rsidR="00DF31BA" w:rsidRPr="002B0419" w14:paraId="4458DC5D" w14:textId="77777777" w:rsidTr="00DF31BA">
        <w:tc>
          <w:tcPr>
            <w:tcW w:w="2943" w:type="dxa"/>
            <w:tcBorders>
              <w:bottom w:val="dashed" w:sz="4" w:space="0" w:color="808080"/>
            </w:tcBorders>
            <w:shd w:val="clear" w:color="auto" w:fill="auto"/>
          </w:tcPr>
          <w:p w14:paraId="7AE720AE"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adresa / sídlo firmy</w:t>
            </w:r>
          </w:p>
        </w:tc>
        <w:tc>
          <w:tcPr>
            <w:tcW w:w="6304" w:type="dxa"/>
            <w:tcBorders>
              <w:bottom w:val="dashed" w:sz="4" w:space="0" w:color="808080"/>
            </w:tcBorders>
          </w:tcPr>
          <w:p w14:paraId="0FDDA03C" w14:textId="77777777" w:rsidR="00DF31BA" w:rsidRPr="002F6C36" w:rsidRDefault="00DF31BA" w:rsidP="00DF31BA">
            <w:pPr>
              <w:widowControl w:val="0"/>
              <w:spacing w:line="280" w:lineRule="atLeast"/>
              <w:ind w:firstLine="567"/>
              <w:rPr>
                <w:rFonts w:ascii="Arial Narrow" w:hAnsi="Arial Narrow" w:cs="Times New Roman"/>
              </w:rPr>
            </w:pPr>
            <w:r>
              <w:rPr>
                <w:rFonts w:ascii="Arial Narrow" w:hAnsi="Arial Narrow" w:cs="Times New Roman"/>
              </w:rPr>
              <w:t>Buštěhradská 109, 272 030 Kladno</w:t>
            </w:r>
          </w:p>
        </w:tc>
      </w:tr>
      <w:tr w:rsidR="00DF31BA" w:rsidRPr="002B0419" w14:paraId="3C385FFA" w14:textId="77777777" w:rsidTr="00DF31BA">
        <w:tc>
          <w:tcPr>
            <w:tcW w:w="2943" w:type="dxa"/>
            <w:tcBorders>
              <w:top w:val="dashed" w:sz="4" w:space="0" w:color="808080"/>
              <w:bottom w:val="dashed" w:sz="4" w:space="0" w:color="808080"/>
            </w:tcBorders>
            <w:shd w:val="clear" w:color="auto" w:fill="auto"/>
          </w:tcPr>
          <w:p w14:paraId="200AA8F7"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obchodní údaje</w:t>
            </w:r>
          </w:p>
        </w:tc>
        <w:tc>
          <w:tcPr>
            <w:tcW w:w="6304" w:type="dxa"/>
            <w:tcBorders>
              <w:top w:val="dashed" w:sz="4" w:space="0" w:color="808080"/>
              <w:bottom w:val="dashed" w:sz="4" w:space="0" w:color="808080"/>
            </w:tcBorders>
          </w:tcPr>
          <w:p w14:paraId="5400C2A7" w14:textId="77777777" w:rsidR="00DF31BA" w:rsidRPr="002F6C36" w:rsidRDefault="00DF31BA" w:rsidP="00DF31BA">
            <w:pPr>
              <w:widowControl w:val="0"/>
              <w:spacing w:line="280" w:lineRule="atLeast"/>
              <w:ind w:firstLine="567"/>
              <w:rPr>
                <w:rFonts w:ascii="Arial Narrow" w:hAnsi="Arial Narrow" w:cs="Times New Roman"/>
              </w:rPr>
            </w:pPr>
            <w:r>
              <w:rPr>
                <w:rFonts w:ascii="Arial Narrow" w:hAnsi="Arial Narrow" w:cs="Times New Roman"/>
              </w:rPr>
              <w:t>IČ</w:t>
            </w:r>
            <w:r w:rsidRPr="002F6C36">
              <w:rPr>
                <w:rFonts w:ascii="Arial Narrow" w:hAnsi="Arial Narrow" w:cs="Times New Roman"/>
              </w:rPr>
              <w:t xml:space="preserve">: </w:t>
            </w:r>
            <w:r>
              <w:rPr>
                <w:rFonts w:ascii="Arial Narrow" w:hAnsi="Arial Narrow" w:cs="Times New Roman"/>
              </w:rPr>
              <w:t>14799634</w:t>
            </w:r>
            <w:r w:rsidRPr="002F6C36">
              <w:rPr>
                <w:rFonts w:ascii="Arial Narrow" w:hAnsi="Arial Narrow" w:cs="Times New Roman"/>
              </w:rPr>
              <w:t>,</w:t>
            </w:r>
          </w:p>
        </w:tc>
      </w:tr>
      <w:tr w:rsidR="00DF31BA" w:rsidRPr="002B0419" w14:paraId="2BE56EF1" w14:textId="77777777" w:rsidTr="00DF31BA">
        <w:tc>
          <w:tcPr>
            <w:tcW w:w="2943" w:type="dxa"/>
            <w:tcBorders>
              <w:top w:val="dashed" w:sz="4" w:space="0" w:color="808080"/>
              <w:bottom w:val="nil"/>
            </w:tcBorders>
            <w:shd w:val="clear" w:color="auto" w:fill="auto"/>
          </w:tcPr>
          <w:p w14:paraId="59C6D575"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rPr>
              <w:t>k</w:t>
            </w:r>
            <w:r w:rsidRPr="002B0419">
              <w:rPr>
                <w:rFonts w:ascii="Arial Narrow" w:hAnsi="Arial Narrow" w:cs="Times New Roman"/>
                <w:i/>
                <w:sz w:val="20"/>
              </w:rPr>
              <w:t>ontaktní údaje</w:t>
            </w:r>
            <w:r w:rsidRPr="002B0419">
              <w:rPr>
                <w:rFonts w:ascii="Arial Narrow" w:hAnsi="Arial Narrow" w:cs="Times New Roman"/>
                <w:i/>
              </w:rPr>
              <w:t xml:space="preserve"> </w:t>
            </w:r>
            <w:r w:rsidRPr="002B0419">
              <w:rPr>
                <w:rFonts w:ascii="Arial Narrow" w:hAnsi="Arial Narrow" w:cs="Times New Roman"/>
                <w:i/>
              </w:rPr>
              <w:tab/>
            </w:r>
            <w:r w:rsidRPr="002B0419">
              <w:rPr>
                <w:rFonts w:ascii="Arial Narrow" w:hAnsi="Arial Narrow" w:cs="Times New Roman"/>
                <w:i/>
                <w:sz w:val="20"/>
              </w:rPr>
              <w:t>/ telefon</w:t>
            </w:r>
          </w:p>
        </w:tc>
        <w:tc>
          <w:tcPr>
            <w:tcW w:w="6304" w:type="dxa"/>
            <w:tcBorders>
              <w:top w:val="dashed" w:sz="4" w:space="0" w:color="808080"/>
              <w:bottom w:val="nil"/>
            </w:tcBorders>
          </w:tcPr>
          <w:p w14:paraId="3BF7C8F7" w14:textId="77777777" w:rsidR="00DF31BA" w:rsidRPr="002B0419" w:rsidRDefault="00DF31BA" w:rsidP="00DF31BA">
            <w:pPr>
              <w:widowControl w:val="0"/>
              <w:spacing w:line="280" w:lineRule="atLeast"/>
              <w:ind w:firstLine="567"/>
              <w:rPr>
                <w:rFonts w:ascii="Arial Narrow" w:hAnsi="Arial Narrow" w:cs="Times New Roman"/>
              </w:rPr>
            </w:pPr>
            <w:r w:rsidRPr="001E3259">
              <w:rPr>
                <w:rFonts w:ascii="Arial Narrow" w:hAnsi="Arial Narrow" w:cs="Times New Roman"/>
              </w:rPr>
              <w:t>+420</w:t>
            </w:r>
            <w:r>
              <w:rPr>
                <w:rFonts w:ascii="Arial Narrow" w:hAnsi="Arial Narrow" w:cs="Times New Roman"/>
              </w:rPr>
              <w:t> 312 278 111</w:t>
            </w:r>
          </w:p>
        </w:tc>
      </w:tr>
      <w:tr w:rsidR="00DF31BA" w:rsidRPr="002B0419" w14:paraId="0D524A38" w14:textId="77777777" w:rsidTr="00DF31BA">
        <w:tc>
          <w:tcPr>
            <w:tcW w:w="2943" w:type="dxa"/>
            <w:tcBorders>
              <w:top w:val="nil"/>
              <w:bottom w:val="nil"/>
            </w:tcBorders>
            <w:shd w:val="clear" w:color="auto" w:fill="auto"/>
          </w:tcPr>
          <w:p w14:paraId="1BDDEAC5"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ab/>
            </w:r>
            <w:r w:rsidRPr="002B0419">
              <w:rPr>
                <w:rFonts w:ascii="Arial Narrow" w:hAnsi="Arial Narrow" w:cs="Times New Roman"/>
                <w:i/>
                <w:sz w:val="20"/>
              </w:rPr>
              <w:tab/>
            </w:r>
            <w:r w:rsidRPr="002B0419">
              <w:rPr>
                <w:rFonts w:ascii="Arial Narrow" w:hAnsi="Arial Narrow" w:cs="Times New Roman"/>
                <w:i/>
                <w:sz w:val="20"/>
              </w:rPr>
              <w:tab/>
              <w:t>/ mail</w:t>
            </w:r>
          </w:p>
        </w:tc>
        <w:tc>
          <w:tcPr>
            <w:tcW w:w="6304" w:type="dxa"/>
            <w:tcBorders>
              <w:top w:val="nil"/>
              <w:bottom w:val="nil"/>
            </w:tcBorders>
          </w:tcPr>
          <w:p w14:paraId="2B844B87" w14:textId="77777777" w:rsidR="00DF31BA" w:rsidRPr="00FC61D3" w:rsidRDefault="00DF31BA" w:rsidP="00DF31BA">
            <w:pPr>
              <w:widowControl w:val="0"/>
              <w:spacing w:line="280" w:lineRule="atLeast"/>
              <w:ind w:firstLine="567"/>
              <w:rPr>
                <w:rFonts w:ascii="Arial Narrow" w:hAnsi="Arial Narrow" w:cs="Times New Roman"/>
                <w:color w:val="0000FF"/>
                <w:szCs w:val="20"/>
                <w:u w:val="single"/>
              </w:rPr>
            </w:pPr>
            <w:r w:rsidRPr="00FC61D3">
              <w:rPr>
                <w:rFonts w:ascii="Arial Narrow" w:hAnsi="Arial Narrow" w:cs="Times New Roman"/>
              </w:rPr>
              <w:t>k</w:t>
            </w:r>
            <w:r>
              <w:rPr>
                <w:rFonts w:ascii="Arial Narrow" w:hAnsi="Arial Narrow" w:cs="Times New Roman"/>
              </w:rPr>
              <w:t>ladno@colsys.cz</w:t>
            </w:r>
          </w:p>
        </w:tc>
      </w:tr>
      <w:tr w:rsidR="00DF31BA" w:rsidRPr="002B0419" w14:paraId="7C2304DB" w14:textId="77777777" w:rsidTr="00DF31BA">
        <w:tc>
          <w:tcPr>
            <w:tcW w:w="2943" w:type="dxa"/>
            <w:tcBorders>
              <w:top w:val="nil"/>
              <w:bottom w:val="nil"/>
            </w:tcBorders>
            <w:shd w:val="clear" w:color="auto" w:fill="auto"/>
          </w:tcPr>
          <w:p w14:paraId="28F60775" w14:textId="77777777" w:rsidR="00DF31BA" w:rsidRPr="002B0419" w:rsidRDefault="00DF31BA" w:rsidP="00DF31BA">
            <w:pPr>
              <w:widowControl w:val="0"/>
              <w:spacing w:line="280" w:lineRule="atLeast"/>
              <w:ind w:firstLine="567"/>
              <w:jc w:val="right"/>
              <w:rPr>
                <w:rFonts w:ascii="Arial Narrow" w:hAnsi="Arial Narrow" w:cs="Times New Roman"/>
                <w:i/>
                <w:sz w:val="20"/>
              </w:rPr>
            </w:pPr>
            <w:r w:rsidRPr="002B0419">
              <w:rPr>
                <w:rFonts w:ascii="Arial Narrow" w:hAnsi="Arial Narrow" w:cs="Times New Roman"/>
                <w:i/>
                <w:sz w:val="20"/>
              </w:rPr>
              <w:t>/ internet</w:t>
            </w:r>
          </w:p>
        </w:tc>
        <w:tc>
          <w:tcPr>
            <w:tcW w:w="6304" w:type="dxa"/>
            <w:tcBorders>
              <w:top w:val="nil"/>
              <w:bottom w:val="nil"/>
            </w:tcBorders>
          </w:tcPr>
          <w:p w14:paraId="0188E76D" w14:textId="77777777" w:rsidR="00DF31BA" w:rsidRPr="002B0419" w:rsidRDefault="00DF31BA" w:rsidP="00DF31BA">
            <w:pPr>
              <w:widowControl w:val="0"/>
              <w:spacing w:line="280" w:lineRule="atLeast"/>
              <w:ind w:firstLine="567"/>
              <w:rPr>
                <w:rFonts w:ascii="Arial Narrow" w:hAnsi="Arial Narrow" w:cs="Times New Roman"/>
              </w:rPr>
            </w:pPr>
            <w:r>
              <w:rPr>
                <w:rFonts w:ascii="Arial Narrow" w:hAnsi="Arial Narrow" w:cs="Times New Roman"/>
              </w:rPr>
              <w:t>www.colsys.cz</w:t>
            </w:r>
          </w:p>
        </w:tc>
      </w:tr>
    </w:tbl>
    <w:p w14:paraId="667E319B" w14:textId="77777777" w:rsidR="00DF31BA" w:rsidRPr="002B0419" w:rsidRDefault="00DF31BA" w:rsidP="002C2718">
      <w:pPr>
        <w:keepNext/>
        <w:widowControl w:val="0"/>
        <w:numPr>
          <w:ilvl w:val="2"/>
          <w:numId w:val="10"/>
        </w:numPr>
        <w:spacing w:before="240"/>
        <w:ind w:left="0" w:firstLine="0"/>
        <w:outlineLvl w:val="2"/>
        <w:rPr>
          <w:rFonts w:ascii="Arial Narrow" w:hAnsi="Arial Narrow"/>
          <w:b/>
          <w:bCs/>
          <w:szCs w:val="26"/>
        </w:rPr>
      </w:pPr>
      <w:bookmarkStart w:id="32" w:name="_Toc431976336"/>
      <w:bookmarkStart w:id="33" w:name="_Toc440894812"/>
      <w:bookmarkStart w:id="34" w:name="_Toc448153996"/>
      <w:bookmarkStart w:id="35" w:name="_Toc480413992"/>
      <w:bookmarkStart w:id="36" w:name="_Toc484424098"/>
      <w:r>
        <w:rPr>
          <w:rFonts w:ascii="Arial Narrow" w:hAnsi="Arial Narrow"/>
          <w:b/>
          <w:bCs/>
          <w:szCs w:val="26"/>
        </w:rPr>
        <w:lastRenderedPageBreak/>
        <w:t>Zpracovatel části</w:t>
      </w:r>
      <w:r w:rsidRPr="002B0419">
        <w:rPr>
          <w:rFonts w:ascii="Arial Narrow" w:hAnsi="Arial Narrow"/>
          <w:b/>
          <w:bCs/>
          <w:szCs w:val="26"/>
        </w:rPr>
        <w:t xml:space="preserve"> PD</w:t>
      </w:r>
      <w:bookmarkEnd w:id="32"/>
      <w:bookmarkEnd w:id="33"/>
      <w:bookmarkEnd w:id="34"/>
      <w:bookmarkEnd w:id="35"/>
      <w:bookmarkEnd w:id="36"/>
    </w:p>
    <w:tbl>
      <w:tblPr>
        <w:tblW w:w="9247" w:type="dxa"/>
        <w:tblInd w:w="534" w:type="dxa"/>
        <w:tblBorders>
          <w:bottom w:val="dashed" w:sz="4" w:space="0" w:color="808080"/>
          <w:insideH w:val="dashed" w:sz="4" w:space="0" w:color="808080"/>
        </w:tblBorders>
        <w:tblLook w:val="04A0" w:firstRow="1" w:lastRow="0" w:firstColumn="1" w:lastColumn="0" w:noHBand="0" w:noVBand="1"/>
      </w:tblPr>
      <w:tblGrid>
        <w:gridCol w:w="2943"/>
        <w:gridCol w:w="6304"/>
      </w:tblGrid>
      <w:tr w:rsidR="00DF31BA" w:rsidRPr="002B0419" w14:paraId="00095D08" w14:textId="77777777" w:rsidTr="00DF31BA">
        <w:tc>
          <w:tcPr>
            <w:tcW w:w="2943" w:type="dxa"/>
            <w:shd w:val="clear" w:color="auto" w:fill="auto"/>
          </w:tcPr>
          <w:p w14:paraId="1241E9D8"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 xml:space="preserve">část dokumentace </w:t>
            </w:r>
          </w:p>
        </w:tc>
        <w:tc>
          <w:tcPr>
            <w:tcW w:w="6304" w:type="dxa"/>
          </w:tcPr>
          <w:p w14:paraId="05B4B17B" w14:textId="77777777" w:rsidR="00DF31BA" w:rsidRPr="002B0419" w:rsidRDefault="00DF31BA" w:rsidP="00DF31BA">
            <w:pPr>
              <w:widowControl w:val="0"/>
              <w:spacing w:line="280" w:lineRule="atLeast"/>
              <w:ind w:firstLine="567"/>
              <w:rPr>
                <w:rFonts w:ascii="Arial Narrow" w:hAnsi="Arial Narrow" w:cs="Times New Roman"/>
                <w:b/>
              </w:rPr>
            </w:pPr>
            <w:r>
              <w:rPr>
                <w:rFonts w:ascii="Arial Narrow" w:hAnsi="Arial Narrow" w:cs="Times New Roman"/>
                <w:b/>
              </w:rPr>
              <w:t>D.1.4. Měření a regulace</w:t>
            </w:r>
          </w:p>
        </w:tc>
      </w:tr>
      <w:tr w:rsidR="00DF31BA" w:rsidRPr="002B0419" w14:paraId="21DBABFD" w14:textId="77777777" w:rsidTr="00DF31BA">
        <w:tc>
          <w:tcPr>
            <w:tcW w:w="2943" w:type="dxa"/>
            <w:shd w:val="clear" w:color="auto" w:fill="auto"/>
          </w:tcPr>
          <w:p w14:paraId="0242A8DE"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jméno a příjmení</w:t>
            </w:r>
          </w:p>
        </w:tc>
        <w:tc>
          <w:tcPr>
            <w:tcW w:w="6304" w:type="dxa"/>
          </w:tcPr>
          <w:p w14:paraId="5254FF86" w14:textId="77777777" w:rsidR="00DF31BA" w:rsidRPr="002B0419" w:rsidRDefault="00DF31BA" w:rsidP="00DF31BA">
            <w:pPr>
              <w:widowControl w:val="0"/>
              <w:spacing w:line="280" w:lineRule="atLeast"/>
              <w:ind w:firstLine="567"/>
              <w:rPr>
                <w:rFonts w:ascii="Arial Narrow" w:hAnsi="Arial Narrow" w:cs="Times New Roman"/>
                <w:b/>
              </w:rPr>
            </w:pPr>
            <w:r w:rsidRPr="002B0419">
              <w:rPr>
                <w:rFonts w:ascii="Arial Narrow" w:hAnsi="Arial Narrow" w:cs="Times New Roman"/>
                <w:b/>
              </w:rPr>
              <w:t xml:space="preserve">Ing. </w:t>
            </w:r>
            <w:r>
              <w:rPr>
                <w:rFonts w:ascii="Arial Narrow" w:hAnsi="Arial Narrow" w:cs="Times New Roman"/>
                <w:b/>
              </w:rPr>
              <w:t>Miloslav Misterka</w:t>
            </w:r>
          </w:p>
        </w:tc>
      </w:tr>
      <w:tr w:rsidR="00DF31BA" w:rsidRPr="002B0419" w14:paraId="47420C5A" w14:textId="77777777" w:rsidTr="00DF31BA">
        <w:tc>
          <w:tcPr>
            <w:tcW w:w="2943" w:type="dxa"/>
            <w:shd w:val="clear" w:color="auto" w:fill="auto"/>
          </w:tcPr>
          <w:p w14:paraId="0361D74A"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adresa / sídlo firmy</w:t>
            </w:r>
          </w:p>
        </w:tc>
        <w:tc>
          <w:tcPr>
            <w:tcW w:w="6304" w:type="dxa"/>
          </w:tcPr>
          <w:p w14:paraId="5B8CE535" w14:textId="77777777" w:rsidR="00DF31BA" w:rsidRPr="002B0419" w:rsidRDefault="00DF31BA" w:rsidP="00DF31BA">
            <w:pPr>
              <w:widowControl w:val="0"/>
              <w:spacing w:line="280" w:lineRule="atLeast"/>
              <w:ind w:firstLine="567"/>
              <w:rPr>
                <w:rFonts w:ascii="Arial Narrow" w:hAnsi="Arial Narrow" w:cs="Times New Roman"/>
              </w:rPr>
            </w:pPr>
            <w:r>
              <w:rPr>
                <w:rFonts w:ascii="Arial Narrow" w:hAnsi="Arial Narrow" w:cs="Times New Roman"/>
              </w:rPr>
              <w:t>Havířovská 427, Praha 9</w:t>
            </w:r>
          </w:p>
        </w:tc>
      </w:tr>
      <w:tr w:rsidR="00DF31BA" w:rsidRPr="002B0419" w14:paraId="7AE1E411" w14:textId="77777777" w:rsidTr="00DF31BA">
        <w:tc>
          <w:tcPr>
            <w:tcW w:w="2943" w:type="dxa"/>
            <w:shd w:val="clear" w:color="auto" w:fill="auto"/>
          </w:tcPr>
          <w:p w14:paraId="4BE0BA54"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rPr>
              <w:t>k</w:t>
            </w:r>
            <w:r w:rsidRPr="002B0419">
              <w:rPr>
                <w:rFonts w:ascii="Arial Narrow" w:hAnsi="Arial Narrow" w:cs="Times New Roman"/>
                <w:i/>
                <w:sz w:val="20"/>
              </w:rPr>
              <w:t xml:space="preserve">ontaktní údaje   </w:t>
            </w:r>
            <w:r w:rsidRPr="002B0419">
              <w:rPr>
                <w:rFonts w:ascii="Arial Narrow" w:hAnsi="Arial Narrow" w:cs="Times New Roman"/>
                <w:i/>
                <w:sz w:val="20"/>
              </w:rPr>
              <w:tab/>
              <w:t>/ telefon</w:t>
            </w:r>
          </w:p>
        </w:tc>
        <w:tc>
          <w:tcPr>
            <w:tcW w:w="6304" w:type="dxa"/>
          </w:tcPr>
          <w:p w14:paraId="0758F5FF" w14:textId="77777777" w:rsidR="00DF31BA" w:rsidRPr="002B0419" w:rsidRDefault="00DF31BA" w:rsidP="00DF31BA">
            <w:pPr>
              <w:widowControl w:val="0"/>
              <w:spacing w:line="280" w:lineRule="atLeast"/>
              <w:ind w:firstLine="567"/>
              <w:rPr>
                <w:rFonts w:ascii="Arial Narrow" w:hAnsi="Arial Narrow" w:cs="Times New Roman"/>
              </w:rPr>
            </w:pPr>
            <w:r>
              <w:rPr>
                <w:rFonts w:ascii="Arial Narrow" w:hAnsi="Arial Narrow" w:cs="Times New Roman"/>
              </w:rPr>
              <w:t>603 855 275</w:t>
            </w:r>
          </w:p>
        </w:tc>
      </w:tr>
      <w:tr w:rsidR="00DF31BA" w:rsidRPr="002B0419" w14:paraId="2B27081C" w14:textId="77777777" w:rsidTr="00DF31BA">
        <w:tc>
          <w:tcPr>
            <w:tcW w:w="2943" w:type="dxa"/>
            <w:shd w:val="clear" w:color="auto" w:fill="auto"/>
          </w:tcPr>
          <w:p w14:paraId="46F7555D" w14:textId="77777777" w:rsidR="00DF31BA" w:rsidRPr="002B0419" w:rsidRDefault="00DF31BA" w:rsidP="00DF31BA">
            <w:pPr>
              <w:widowControl w:val="0"/>
              <w:spacing w:line="280" w:lineRule="atLeast"/>
              <w:ind w:firstLine="567"/>
              <w:rPr>
                <w:rFonts w:ascii="Arial Narrow" w:hAnsi="Arial Narrow" w:cs="Times New Roman"/>
                <w:i/>
                <w:sz w:val="20"/>
              </w:rPr>
            </w:pPr>
            <w:r w:rsidRPr="002B0419">
              <w:rPr>
                <w:rFonts w:ascii="Arial Narrow" w:hAnsi="Arial Narrow" w:cs="Times New Roman"/>
                <w:i/>
                <w:sz w:val="20"/>
              </w:rPr>
              <w:tab/>
            </w:r>
            <w:r w:rsidRPr="002B0419">
              <w:rPr>
                <w:rFonts w:ascii="Arial Narrow" w:hAnsi="Arial Narrow" w:cs="Times New Roman"/>
                <w:i/>
                <w:sz w:val="20"/>
              </w:rPr>
              <w:tab/>
            </w:r>
            <w:r w:rsidRPr="002B0419">
              <w:rPr>
                <w:rFonts w:ascii="Arial Narrow" w:hAnsi="Arial Narrow" w:cs="Times New Roman"/>
                <w:i/>
                <w:sz w:val="20"/>
              </w:rPr>
              <w:tab/>
              <w:t>/ mail</w:t>
            </w:r>
          </w:p>
        </w:tc>
        <w:tc>
          <w:tcPr>
            <w:tcW w:w="6304" w:type="dxa"/>
          </w:tcPr>
          <w:p w14:paraId="1992ADEC" w14:textId="77777777" w:rsidR="00DF31BA" w:rsidRPr="002B0419" w:rsidRDefault="00DF31BA" w:rsidP="00DF31BA">
            <w:pPr>
              <w:widowControl w:val="0"/>
              <w:spacing w:line="280" w:lineRule="atLeast"/>
              <w:ind w:firstLine="567"/>
              <w:rPr>
                <w:rFonts w:ascii="Arial Narrow" w:hAnsi="Arial Narrow" w:cs="Times New Roman"/>
                <w:color w:val="FF0000"/>
              </w:rPr>
            </w:pPr>
            <w:r w:rsidRPr="001E3259">
              <w:rPr>
                <w:rFonts w:ascii="Arial Narrow" w:hAnsi="Arial Narrow" w:cs="Times New Roman"/>
              </w:rPr>
              <w:t>miloslav.misterka</w:t>
            </w:r>
            <w:r>
              <w:rPr>
                <w:rFonts w:ascii="Arial Narrow" w:hAnsi="Arial Narrow" w:cs="Times New Roman"/>
              </w:rPr>
              <w:t>@gmail.com</w:t>
            </w:r>
          </w:p>
        </w:tc>
      </w:tr>
      <w:bookmarkEnd w:id="13"/>
      <w:bookmarkEnd w:id="14"/>
    </w:tbl>
    <w:p w14:paraId="136ED7B1" w14:textId="77777777" w:rsidR="00EF489E" w:rsidRDefault="00EF489E" w:rsidP="00EF489E">
      <w:pPr>
        <w:pStyle w:val="N1"/>
        <w:numPr>
          <w:ilvl w:val="0"/>
          <w:numId w:val="0"/>
        </w:numPr>
      </w:pPr>
    </w:p>
    <w:p w14:paraId="1E5559A6" w14:textId="77777777" w:rsidR="00EF489E" w:rsidRDefault="00EF489E">
      <w:pPr>
        <w:rPr>
          <w:rFonts w:cs="Times New Roman"/>
          <w:b/>
          <w:caps/>
          <w:kern w:val="28"/>
          <w:sz w:val="28"/>
          <w:szCs w:val="20"/>
        </w:rPr>
      </w:pPr>
      <w:r>
        <w:br w:type="page"/>
      </w:r>
    </w:p>
    <w:p w14:paraId="4B5CFF8F" w14:textId="77777777" w:rsidR="00C419D2" w:rsidRPr="00C419D2" w:rsidRDefault="00DF31BA" w:rsidP="00DF31BA">
      <w:pPr>
        <w:pStyle w:val="N1"/>
      </w:pPr>
      <w:bookmarkStart w:id="37" w:name="_Toc502915660"/>
      <w:r>
        <w:lastRenderedPageBreak/>
        <w:t>Úvod</w:t>
      </w:r>
      <w:bookmarkEnd w:id="37"/>
    </w:p>
    <w:p w14:paraId="49C4EB03" w14:textId="77777777" w:rsidR="009F63F8" w:rsidRDefault="009F63F8" w:rsidP="009F63F8">
      <w:pPr>
        <w:pStyle w:val="Odstavec"/>
        <w:ind w:firstLine="709"/>
        <w:jc w:val="both"/>
        <w:rPr>
          <w:rFonts w:asciiTheme="minorHAnsi" w:hAnsiTheme="minorHAnsi"/>
          <w:sz w:val="24"/>
          <w:szCs w:val="24"/>
        </w:rPr>
      </w:pPr>
      <w:r w:rsidRPr="00F96038">
        <w:rPr>
          <w:rFonts w:asciiTheme="minorHAnsi" w:hAnsiTheme="minorHAnsi"/>
          <w:sz w:val="24"/>
          <w:szCs w:val="24"/>
        </w:rPr>
        <w:t xml:space="preserve">Projektová dokumentace rekonstrukce měření na </w:t>
      </w:r>
      <w:r w:rsidR="00DF31BA">
        <w:rPr>
          <w:rFonts w:asciiTheme="minorHAnsi" w:hAnsiTheme="minorHAnsi"/>
          <w:sz w:val="24"/>
          <w:szCs w:val="24"/>
        </w:rPr>
        <w:t>vodních dílech Povodí Moravy</w:t>
      </w:r>
      <w:r w:rsidRPr="00F96038">
        <w:rPr>
          <w:rFonts w:asciiTheme="minorHAnsi" w:hAnsiTheme="minorHAnsi"/>
          <w:sz w:val="24"/>
          <w:szCs w:val="24"/>
        </w:rPr>
        <w:t xml:space="preserve"> je zpracována v podmínkách </w:t>
      </w:r>
      <w:r w:rsidR="00DF31BA">
        <w:rPr>
          <w:rFonts w:asciiTheme="minorHAnsi" w:hAnsiTheme="minorHAnsi"/>
          <w:sz w:val="24"/>
          <w:szCs w:val="24"/>
        </w:rPr>
        <w:t>rozšířené dokumentace pro provádění stavby</w:t>
      </w:r>
      <w:r w:rsidR="008B7646">
        <w:rPr>
          <w:rFonts w:asciiTheme="minorHAnsi" w:hAnsiTheme="minorHAnsi"/>
          <w:sz w:val="24"/>
          <w:szCs w:val="24"/>
        </w:rPr>
        <w:t>, kde jsou zaneseny podmínky</w:t>
      </w:r>
      <w:r w:rsidR="00DF31BA">
        <w:rPr>
          <w:rFonts w:asciiTheme="minorHAnsi" w:hAnsiTheme="minorHAnsi"/>
          <w:sz w:val="24"/>
          <w:szCs w:val="24"/>
        </w:rPr>
        <w:t xml:space="preserve"> nutné </w:t>
      </w:r>
      <w:r w:rsidRPr="00F96038">
        <w:rPr>
          <w:rFonts w:asciiTheme="minorHAnsi" w:hAnsiTheme="minorHAnsi"/>
          <w:sz w:val="24"/>
          <w:szCs w:val="24"/>
        </w:rPr>
        <w:t xml:space="preserve">pro projednání stavby </w:t>
      </w:r>
      <w:r>
        <w:rPr>
          <w:rFonts w:asciiTheme="minorHAnsi" w:hAnsiTheme="minorHAnsi"/>
          <w:sz w:val="24"/>
          <w:szCs w:val="24"/>
        </w:rPr>
        <w:t>na orgánech dotčených stavbou a</w:t>
      </w:r>
      <w:r w:rsidR="008B7646">
        <w:rPr>
          <w:rFonts w:asciiTheme="minorHAnsi" w:hAnsiTheme="minorHAnsi"/>
          <w:sz w:val="24"/>
          <w:szCs w:val="24"/>
        </w:rPr>
        <w:t xml:space="preserve"> podmínky</w:t>
      </w:r>
      <w:r>
        <w:rPr>
          <w:rFonts w:asciiTheme="minorHAnsi" w:hAnsiTheme="minorHAnsi"/>
          <w:sz w:val="24"/>
          <w:szCs w:val="24"/>
        </w:rPr>
        <w:t xml:space="preserve"> </w:t>
      </w:r>
      <w:r w:rsidRPr="00F96038">
        <w:rPr>
          <w:rFonts w:asciiTheme="minorHAnsi" w:hAnsiTheme="minorHAnsi"/>
          <w:sz w:val="24"/>
          <w:szCs w:val="24"/>
        </w:rPr>
        <w:t>pro výběr zhotovitele.</w:t>
      </w:r>
    </w:p>
    <w:p w14:paraId="2278B8AB" w14:textId="77777777" w:rsidR="00DF31BA" w:rsidRPr="009F63F8" w:rsidRDefault="008B7646" w:rsidP="00DF31BA">
      <w:pPr>
        <w:pStyle w:val="Odstavec"/>
        <w:ind w:firstLine="709"/>
        <w:jc w:val="both"/>
        <w:rPr>
          <w:rFonts w:asciiTheme="minorHAnsi" w:hAnsiTheme="minorHAnsi"/>
          <w:sz w:val="24"/>
          <w:szCs w:val="24"/>
        </w:rPr>
      </w:pPr>
      <w:r>
        <w:rPr>
          <w:rFonts w:asciiTheme="minorHAnsi" w:hAnsiTheme="minorHAnsi"/>
          <w:sz w:val="24"/>
          <w:szCs w:val="24"/>
        </w:rPr>
        <w:t>D</w:t>
      </w:r>
      <w:r w:rsidR="00DF31BA" w:rsidRPr="00F96038">
        <w:rPr>
          <w:rFonts w:asciiTheme="minorHAnsi" w:hAnsiTheme="minorHAnsi"/>
          <w:sz w:val="24"/>
          <w:szCs w:val="24"/>
        </w:rPr>
        <w:t>okumentace</w:t>
      </w:r>
      <w:r w:rsidR="00DF31BA">
        <w:rPr>
          <w:rFonts w:asciiTheme="minorHAnsi" w:hAnsiTheme="minorHAnsi"/>
          <w:sz w:val="24"/>
          <w:szCs w:val="24"/>
        </w:rPr>
        <w:t xml:space="preserve"> spolu s průvodní a souhrnnou technickou zprávou je zpracována jako dokumentace pro provádění stavby a</w:t>
      </w:r>
      <w:r w:rsidR="00DF31BA" w:rsidRPr="00F96038">
        <w:rPr>
          <w:rFonts w:asciiTheme="minorHAnsi" w:hAnsiTheme="minorHAnsi"/>
          <w:sz w:val="24"/>
          <w:szCs w:val="24"/>
        </w:rPr>
        <w:t xml:space="preserve"> vychází z podmínek stanovených vyhláškou 499/2006 Sb., (příloha č. 6) o dokumentaci staveb ve znění vyhlášky č. 62/2013 Sb., kterou se mění vyhláška č. 499/2006 Sb., ze dne 28. února 2013, s účinností od 29. března 2013. </w:t>
      </w:r>
    </w:p>
    <w:p w14:paraId="0C514527" w14:textId="77777777" w:rsidR="009F63F8" w:rsidRPr="00F96038" w:rsidRDefault="00DF31BA" w:rsidP="00F96038">
      <w:pPr>
        <w:pStyle w:val="Odstavec"/>
        <w:ind w:firstLine="709"/>
        <w:jc w:val="both"/>
        <w:rPr>
          <w:rFonts w:asciiTheme="minorHAnsi" w:hAnsiTheme="minorHAnsi"/>
          <w:sz w:val="24"/>
          <w:szCs w:val="24"/>
        </w:rPr>
      </w:pPr>
      <w:r>
        <w:rPr>
          <w:rFonts w:asciiTheme="minorHAnsi" w:hAnsiTheme="minorHAnsi"/>
          <w:sz w:val="24"/>
          <w:szCs w:val="24"/>
        </w:rPr>
        <w:t>Vzhledem k situaci, že dokumentace musí sloužit i jako dokumentace pro zadání stavby, resp.</w:t>
      </w:r>
      <w:r w:rsidR="009F63F8" w:rsidRPr="00F96038">
        <w:rPr>
          <w:rFonts w:asciiTheme="minorHAnsi" w:hAnsiTheme="minorHAnsi"/>
          <w:sz w:val="24"/>
          <w:szCs w:val="24"/>
        </w:rPr>
        <w:t xml:space="preserve"> jako do</w:t>
      </w:r>
      <w:r>
        <w:rPr>
          <w:rFonts w:asciiTheme="minorHAnsi" w:hAnsiTheme="minorHAnsi"/>
          <w:sz w:val="24"/>
          <w:szCs w:val="24"/>
        </w:rPr>
        <w:t xml:space="preserve">kumentace pro výběr zhotovitele, bylo nezbytné dokumentaci doplnit o náležitosti </w:t>
      </w:r>
      <w:r w:rsidR="009F63F8" w:rsidRPr="00F96038">
        <w:rPr>
          <w:rFonts w:asciiTheme="minorHAnsi" w:hAnsiTheme="minorHAnsi"/>
          <w:sz w:val="24"/>
          <w:szCs w:val="24"/>
        </w:rPr>
        <w:t>dle zákona 134/2016 Sb. (zákon o zadávání veřejných zakázek) a dle Vyhlášky č. 169/2016 Sb., o stanovení rozsahu dokumentace veřejné zakázky na stavební práce a soupisu stavebních prací, dodávek a služeb s výkazem výměr. Projektová dokumentace respektuje rámec stanovený zákonem a konkretizuje požadavky zadavatele na technické podmínky veřejných zakázek na stavební práce. Projektová dokumentace obsahuje položkový soupis stavebních prací, dodávek a služeb. Rozsah jednotlivých částí dokumentace odpovídá druhu a významu stavby, jejímu umístění a době trvání stavby.</w:t>
      </w:r>
    </w:p>
    <w:p w14:paraId="24D69228" w14:textId="77777777" w:rsidR="009F63F8" w:rsidRPr="00F96038" w:rsidRDefault="009F63F8" w:rsidP="00F96038">
      <w:pPr>
        <w:pStyle w:val="Odstavec"/>
        <w:ind w:firstLine="709"/>
        <w:jc w:val="both"/>
        <w:rPr>
          <w:rFonts w:asciiTheme="minorHAnsi" w:hAnsiTheme="minorHAnsi"/>
          <w:sz w:val="24"/>
          <w:szCs w:val="24"/>
        </w:rPr>
      </w:pPr>
      <w:r w:rsidRPr="00F96038">
        <w:rPr>
          <w:rFonts w:asciiTheme="minorHAnsi" w:hAnsiTheme="minorHAnsi"/>
          <w:sz w:val="24"/>
          <w:szCs w:val="24"/>
        </w:rPr>
        <w:t>V dokumentaci navržená zařízení jsou referenční a určují minimální technický standard, resp. základní technické vlastnosti. Volba konkrétních zařízení při realizaci včetně odpovědnosti za jejich shodnost s českými normami a jinými zákonnými ustanoveními je na dodavateli a podléhá schválení investora.</w:t>
      </w:r>
    </w:p>
    <w:p w14:paraId="56B1C9B8" w14:textId="77777777" w:rsidR="009F63F8" w:rsidRPr="00F96038" w:rsidRDefault="009F63F8" w:rsidP="00F96038">
      <w:pPr>
        <w:pStyle w:val="Odstavec"/>
        <w:ind w:firstLine="709"/>
        <w:jc w:val="both"/>
        <w:rPr>
          <w:rFonts w:asciiTheme="minorHAnsi" w:hAnsiTheme="minorHAnsi"/>
          <w:sz w:val="24"/>
          <w:szCs w:val="24"/>
        </w:rPr>
      </w:pPr>
      <w:r w:rsidRPr="00F96038">
        <w:rPr>
          <w:rFonts w:asciiTheme="minorHAnsi" w:hAnsiTheme="minorHAnsi"/>
          <w:sz w:val="24"/>
          <w:szCs w:val="24"/>
        </w:rPr>
        <w:t>Pokud jsou v této dokumentaci uvedeny konkrétní typy výrobků, jedná se pouze o příklady sloužící pro specifikaci vlastností – technických a uživatelských standardů. Zhotovitel dokumentace výslovně uvádí, že tyto výrobky lze nahradit jinými výrobky stejných technických vlastností – standardů a shodné, nebo vyšší kvality. Stejným způsobem jsou (mohou být) v dokumentaci uvedeni jako příklad informativně i možní v úvahu přicházející výro</w:t>
      </w:r>
      <w:r w:rsidR="00A77781" w:rsidRPr="00F96038">
        <w:rPr>
          <w:rFonts w:asciiTheme="minorHAnsi" w:hAnsiTheme="minorHAnsi"/>
          <w:sz w:val="24"/>
          <w:szCs w:val="24"/>
        </w:rPr>
        <w:t>bci</w:t>
      </w:r>
      <w:r w:rsidRPr="00F96038">
        <w:rPr>
          <w:rFonts w:asciiTheme="minorHAnsi" w:hAnsiTheme="minorHAnsi"/>
          <w:sz w:val="24"/>
          <w:szCs w:val="24"/>
        </w:rPr>
        <w:t xml:space="preserve"> nebo dodavatelé.</w:t>
      </w:r>
      <w:r w:rsidR="008B7646">
        <w:rPr>
          <w:rFonts w:asciiTheme="minorHAnsi" w:hAnsiTheme="minorHAnsi"/>
          <w:sz w:val="24"/>
          <w:szCs w:val="24"/>
        </w:rPr>
        <w:t xml:space="preserve"> Dokumentace respektuje stávající zařízení již instalované na vodních dílech, které není předmětem rekonstrukce měření, avšak musí být do tohoto systému integrována. Jedná se zpravidla o funkční celky, které byly vybudované v nedávné době a jsou vázány podmínkami udržitelnosti projektů.  </w:t>
      </w:r>
    </w:p>
    <w:p w14:paraId="7D9472BA" w14:textId="77777777" w:rsidR="009F63F8" w:rsidRPr="00F96038" w:rsidRDefault="009F63F8" w:rsidP="00F96038">
      <w:pPr>
        <w:pStyle w:val="Odstavec"/>
        <w:ind w:firstLine="709"/>
        <w:jc w:val="both"/>
        <w:rPr>
          <w:rFonts w:asciiTheme="minorHAnsi" w:hAnsiTheme="minorHAnsi"/>
          <w:sz w:val="24"/>
          <w:szCs w:val="24"/>
        </w:rPr>
      </w:pPr>
      <w:r w:rsidRPr="00F96038">
        <w:rPr>
          <w:rFonts w:asciiTheme="minorHAnsi" w:hAnsiTheme="minorHAnsi"/>
          <w:sz w:val="24"/>
          <w:szCs w:val="24"/>
        </w:rPr>
        <w:t xml:space="preserve">V případě nahrazení jednotlivých částí, nebo celých funkčních celků, musí být dodavatelskou firmou zajištěna plná funkčnost systému, </w:t>
      </w:r>
      <w:r w:rsidR="008B7646">
        <w:rPr>
          <w:rFonts w:asciiTheme="minorHAnsi" w:hAnsiTheme="minorHAnsi"/>
          <w:sz w:val="24"/>
          <w:szCs w:val="24"/>
        </w:rPr>
        <w:t>a to i v návaznosti na stávající zařízení. Funkčnost systému je daná komponenty, které jsou</w:t>
      </w:r>
      <w:r w:rsidRPr="00F96038">
        <w:rPr>
          <w:rFonts w:asciiTheme="minorHAnsi" w:hAnsiTheme="minorHAnsi"/>
          <w:sz w:val="24"/>
          <w:szCs w:val="24"/>
        </w:rPr>
        <w:t xml:space="preserve"> podrobně specifikován</w:t>
      </w:r>
      <w:r w:rsidR="008B7646">
        <w:rPr>
          <w:rFonts w:asciiTheme="minorHAnsi" w:hAnsiTheme="minorHAnsi"/>
          <w:sz w:val="24"/>
          <w:szCs w:val="24"/>
        </w:rPr>
        <w:t>y</w:t>
      </w:r>
      <w:r w:rsidRPr="00F96038">
        <w:rPr>
          <w:rFonts w:asciiTheme="minorHAnsi" w:hAnsiTheme="minorHAnsi"/>
          <w:sz w:val="24"/>
          <w:szCs w:val="24"/>
        </w:rPr>
        <w:t xml:space="preserve"> v příloze </w:t>
      </w:r>
      <w:r w:rsidR="00A77781" w:rsidRPr="00F96038">
        <w:rPr>
          <w:rFonts w:asciiTheme="minorHAnsi" w:hAnsiTheme="minorHAnsi"/>
          <w:sz w:val="24"/>
          <w:szCs w:val="24"/>
        </w:rPr>
        <w:t>t</w:t>
      </w:r>
      <w:r w:rsidRPr="00F96038">
        <w:rPr>
          <w:rFonts w:asciiTheme="minorHAnsi" w:hAnsiTheme="minorHAnsi"/>
          <w:sz w:val="24"/>
          <w:szCs w:val="24"/>
        </w:rPr>
        <w:t>echnická specifikace.</w:t>
      </w:r>
    </w:p>
    <w:p w14:paraId="43025670" w14:textId="77777777" w:rsidR="00237912" w:rsidRDefault="009318B6" w:rsidP="00237912">
      <w:pPr>
        <w:pStyle w:val="N2"/>
      </w:pPr>
      <w:bookmarkStart w:id="38" w:name="_Toc502915661"/>
      <w:r>
        <w:t>vymezení stavby</w:t>
      </w:r>
      <w:bookmarkEnd w:id="38"/>
    </w:p>
    <w:p w14:paraId="4BBACCBF" w14:textId="77777777" w:rsidR="00237912" w:rsidRPr="007C24EE" w:rsidRDefault="00237912" w:rsidP="00237912">
      <w:pPr>
        <w:pStyle w:val="Odstavec"/>
        <w:ind w:firstLine="709"/>
        <w:jc w:val="both"/>
        <w:rPr>
          <w:rFonts w:asciiTheme="minorHAnsi" w:hAnsiTheme="minorHAnsi"/>
          <w:sz w:val="24"/>
          <w:szCs w:val="24"/>
        </w:rPr>
      </w:pPr>
      <w:r w:rsidRPr="007C24EE">
        <w:rPr>
          <w:rFonts w:asciiTheme="minorHAnsi" w:hAnsiTheme="minorHAnsi"/>
          <w:sz w:val="24"/>
          <w:szCs w:val="24"/>
        </w:rPr>
        <w:t xml:space="preserve">V projektové dokumentaci </w:t>
      </w:r>
      <w:r w:rsidR="00CF3B2C">
        <w:rPr>
          <w:rFonts w:asciiTheme="minorHAnsi" w:hAnsiTheme="minorHAnsi"/>
          <w:sz w:val="24"/>
          <w:szCs w:val="24"/>
        </w:rPr>
        <w:t>je řešena rekonstrukce mě</w:t>
      </w:r>
      <w:r w:rsidR="00BE0939">
        <w:rPr>
          <w:rFonts w:asciiTheme="minorHAnsi" w:hAnsiTheme="minorHAnsi"/>
          <w:sz w:val="24"/>
          <w:szCs w:val="24"/>
        </w:rPr>
        <w:t>ření fyzikálních veličin v místech</w:t>
      </w:r>
      <w:r w:rsidR="00CF3B2C">
        <w:rPr>
          <w:rFonts w:asciiTheme="minorHAnsi" w:hAnsiTheme="minorHAnsi"/>
          <w:sz w:val="24"/>
          <w:szCs w:val="24"/>
        </w:rPr>
        <w:t xml:space="preserve"> přehradního systému </w:t>
      </w:r>
      <w:r w:rsidR="00BE0939">
        <w:rPr>
          <w:rFonts w:asciiTheme="minorHAnsi" w:hAnsiTheme="minorHAnsi"/>
          <w:sz w:val="24"/>
          <w:szCs w:val="24"/>
        </w:rPr>
        <w:t xml:space="preserve">na jednotlivých vodních dílech, a to včetně souvisejících limnigrafů, které jsou předmětem projektu. </w:t>
      </w:r>
      <w:r w:rsidR="00524286">
        <w:rPr>
          <w:rFonts w:asciiTheme="minorHAnsi" w:hAnsiTheme="minorHAnsi"/>
          <w:sz w:val="24"/>
          <w:szCs w:val="24"/>
        </w:rPr>
        <w:t xml:space="preserve">Měření bude </w:t>
      </w:r>
      <w:r w:rsidR="00BE0939">
        <w:rPr>
          <w:rFonts w:asciiTheme="minorHAnsi" w:hAnsiTheme="minorHAnsi"/>
          <w:sz w:val="24"/>
          <w:szCs w:val="24"/>
        </w:rPr>
        <w:t>zpravidla v objektech strojoven VD</w:t>
      </w:r>
      <w:r w:rsidR="00F96038">
        <w:rPr>
          <w:rFonts w:asciiTheme="minorHAnsi" w:hAnsiTheme="minorHAnsi"/>
          <w:sz w:val="24"/>
          <w:szCs w:val="24"/>
        </w:rPr>
        <w:t xml:space="preserve"> a na souvisejících limnigrafických stanicích na přítoku a odtoku. Přenos těchto dat bude na </w:t>
      </w:r>
      <w:r w:rsidR="00BE0939">
        <w:rPr>
          <w:rFonts w:asciiTheme="minorHAnsi" w:hAnsiTheme="minorHAnsi"/>
          <w:sz w:val="24"/>
          <w:szCs w:val="24"/>
        </w:rPr>
        <w:t xml:space="preserve">jednotlivé </w:t>
      </w:r>
      <w:r w:rsidR="00F96038">
        <w:rPr>
          <w:rFonts w:asciiTheme="minorHAnsi" w:hAnsiTheme="minorHAnsi"/>
          <w:sz w:val="24"/>
          <w:szCs w:val="24"/>
        </w:rPr>
        <w:t>dispečink</w:t>
      </w:r>
      <w:r w:rsidR="00BE0939">
        <w:rPr>
          <w:rFonts w:asciiTheme="minorHAnsi" w:hAnsiTheme="minorHAnsi"/>
          <w:sz w:val="24"/>
          <w:szCs w:val="24"/>
        </w:rPr>
        <w:t>y</w:t>
      </w:r>
      <w:r w:rsidR="00F96038">
        <w:rPr>
          <w:rFonts w:asciiTheme="minorHAnsi" w:hAnsiTheme="minorHAnsi"/>
          <w:sz w:val="24"/>
          <w:szCs w:val="24"/>
        </w:rPr>
        <w:t xml:space="preserve"> provozu</w:t>
      </w:r>
      <w:r w:rsidR="00BE0939">
        <w:rPr>
          <w:rFonts w:asciiTheme="minorHAnsi" w:hAnsiTheme="minorHAnsi"/>
          <w:sz w:val="24"/>
          <w:szCs w:val="24"/>
        </w:rPr>
        <w:t>, popřípadě do kanceláří hrázného</w:t>
      </w:r>
      <w:r w:rsidR="00F96038">
        <w:rPr>
          <w:rFonts w:asciiTheme="minorHAnsi" w:hAnsiTheme="minorHAnsi"/>
          <w:sz w:val="24"/>
          <w:szCs w:val="24"/>
        </w:rPr>
        <w:t xml:space="preserve"> a na centrální dispečink Povodí Moravy v Brně.</w:t>
      </w:r>
      <w:r w:rsidR="00524286">
        <w:rPr>
          <w:rFonts w:asciiTheme="minorHAnsi" w:hAnsiTheme="minorHAnsi"/>
          <w:sz w:val="24"/>
          <w:szCs w:val="24"/>
        </w:rPr>
        <w:t xml:space="preserve"> </w:t>
      </w:r>
    </w:p>
    <w:p w14:paraId="584D8EDB" w14:textId="77777777" w:rsidR="00237912" w:rsidRDefault="00147A61" w:rsidP="00237912">
      <w:pPr>
        <w:pStyle w:val="N2"/>
      </w:pPr>
      <w:bookmarkStart w:id="39" w:name="_Toc502915662"/>
      <w:r>
        <w:lastRenderedPageBreak/>
        <w:t>Základní údaje stavby</w:t>
      </w:r>
      <w:bookmarkEnd w:id="39"/>
    </w:p>
    <w:p w14:paraId="326E4EBC" w14:textId="77777777" w:rsidR="004F446E" w:rsidRPr="004F446E" w:rsidRDefault="004F446E" w:rsidP="004F446E">
      <w:pPr>
        <w:pStyle w:val="Zkladntext"/>
        <w:ind w:firstLine="576"/>
        <w:jc w:val="both"/>
        <w:rPr>
          <w:rFonts w:asciiTheme="minorHAnsi" w:hAnsiTheme="minorHAnsi"/>
          <w:szCs w:val="24"/>
        </w:rPr>
      </w:pPr>
      <w:r w:rsidRPr="004F446E">
        <w:rPr>
          <w:rFonts w:asciiTheme="minorHAnsi" w:hAnsiTheme="minorHAnsi"/>
          <w:szCs w:val="24"/>
        </w:rPr>
        <w:t>Základní údaje stavby</w:t>
      </w:r>
      <w:r>
        <w:rPr>
          <w:rFonts w:asciiTheme="minorHAnsi" w:hAnsiTheme="minorHAnsi"/>
          <w:szCs w:val="24"/>
        </w:rPr>
        <w:t xml:space="preserve"> jsou popsány v části A </w:t>
      </w:r>
      <w:proofErr w:type="spellStart"/>
      <w:r>
        <w:rPr>
          <w:rFonts w:asciiTheme="minorHAnsi" w:hAnsiTheme="minorHAnsi"/>
          <w:szCs w:val="24"/>
        </w:rPr>
        <w:t>a</w:t>
      </w:r>
      <w:proofErr w:type="spellEnd"/>
      <w:r>
        <w:rPr>
          <w:rFonts w:asciiTheme="minorHAnsi" w:hAnsiTheme="minorHAnsi"/>
          <w:szCs w:val="24"/>
        </w:rPr>
        <w:t xml:space="preserve"> B této projektové dokumentace. </w:t>
      </w:r>
      <w:r w:rsidR="00BE0939">
        <w:rPr>
          <w:rFonts w:asciiTheme="minorHAnsi" w:hAnsiTheme="minorHAnsi"/>
          <w:szCs w:val="24"/>
        </w:rPr>
        <w:t xml:space="preserve">Jedná se zpravidla o pozemky a objekty na kterých bude prováděna rekonstrukce s ohledem na vlastnické vztahy.  </w:t>
      </w:r>
      <w:r w:rsidRPr="004F446E">
        <w:rPr>
          <w:rFonts w:asciiTheme="minorHAnsi" w:hAnsiTheme="minorHAnsi"/>
          <w:szCs w:val="24"/>
        </w:rPr>
        <w:t xml:space="preserve"> </w:t>
      </w:r>
    </w:p>
    <w:p w14:paraId="4CCF60B5" w14:textId="77777777" w:rsidR="00B65E26" w:rsidRDefault="00B65E26" w:rsidP="00B65E26">
      <w:pPr>
        <w:pStyle w:val="N2"/>
      </w:pPr>
      <w:bookmarkStart w:id="40" w:name="_Toc502915663"/>
      <w:r>
        <w:t>splnění požadavků dotčených orgánů</w:t>
      </w:r>
      <w:bookmarkEnd w:id="40"/>
    </w:p>
    <w:p w14:paraId="4ABDD47F" w14:textId="77777777" w:rsidR="00B65E26" w:rsidRDefault="00B65E26" w:rsidP="007D558F">
      <w:pPr>
        <w:pStyle w:val="Zkladntext"/>
        <w:ind w:firstLine="576"/>
        <w:jc w:val="both"/>
        <w:rPr>
          <w:rFonts w:asciiTheme="minorHAnsi" w:hAnsiTheme="minorHAnsi"/>
          <w:szCs w:val="24"/>
        </w:rPr>
      </w:pPr>
      <w:r w:rsidRPr="00B65E26">
        <w:rPr>
          <w:rFonts w:asciiTheme="minorHAnsi" w:hAnsiTheme="minorHAnsi"/>
          <w:szCs w:val="24"/>
        </w:rPr>
        <w:t xml:space="preserve">Požadavky jednotlivých dotčených organizací a orgánů státní správy, známé v průběhu zpracování projektové dokumentace, </w:t>
      </w:r>
      <w:r>
        <w:rPr>
          <w:rFonts w:asciiTheme="minorHAnsi" w:hAnsiTheme="minorHAnsi"/>
          <w:szCs w:val="24"/>
        </w:rPr>
        <w:t>budou</w:t>
      </w:r>
      <w:r w:rsidRPr="00B65E26">
        <w:rPr>
          <w:rFonts w:asciiTheme="minorHAnsi" w:hAnsiTheme="minorHAnsi"/>
          <w:szCs w:val="24"/>
        </w:rPr>
        <w:t xml:space="preserve"> do předkládané pro</w:t>
      </w:r>
      <w:r>
        <w:rPr>
          <w:rFonts w:asciiTheme="minorHAnsi" w:hAnsiTheme="minorHAnsi"/>
          <w:szCs w:val="24"/>
        </w:rPr>
        <w:t xml:space="preserve">jektové dokumentace zapracovány. </w:t>
      </w:r>
      <w:r w:rsidRPr="00B65E26">
        <w:rPr>
          <w:rFonts w:asciiTheme="minorHAnsi" w:hAnsiTheme="minorHAnsi"/>
          <w:szCs w:val="24"/>
        </w:rPr>
        <w:t>Navrhované řešení respektuje stávající inženýrské sítě, jejich souběh a křížení bude odpovídat požadavkům ČSN 73 6005 – Prostorová úprava vedení technického vybavení a požadavkům jednotlivých správců sítí.</w:t>
      </w:r>
    </w:p>
    <w:p w14:paraId="6F8DF6AF" w14:textId="77777777" w:rsidR="00147A61" w:rsidRPr="00147A61" w:rsidRDefault="00147A61" w:rsidP="00147A61">
      <w:pPr>
        <w:pStyle w:val="N2"/>
      </w:pPr>
      <w:bookmarkStart w:id="41" w:name="_Toc502915664"/>
      <w:r>
        <w:t>Výchozí podklady</w:t>
      </w:r>
      <w:bookmarkEnd w:id="41"/>
    </w:p>
    <w:p w14:paraId="343D7CA7" w14:textId="77777777" w:rsidR="00237912" w:rsidRPr="007C24EE" w:rsidRDefault="00237912" w:rsidP="00C3160B">
      <w:pPr>
        <w:pStyle w:val="Zkladntext"/>
        <w:spacing w:before="120"/>
        <w:ind w:firstLine="576"/>
        <w:jc w:val="both"/>
        <w:rPr>
          <w:rFonts w:asciiTheme="minorHAnsi" w:hAnsiTheme="minorHAnsi"/>
          <w:szCs w:val="24"/>
        </w:rPr>
      </w:pPr>
      <w:r w:rsidRPr="007C24EE">
        <w:rPr>
          <w:rFonts w:asciiTheme="minorHAnsi" w:hAnsiTheme="minorHAnsi"/>
          <w:szCs w:val="24"/>
        </w:rPr>
        <w:t>Projektová dokumentace byla zpracována, na základě následujících podkladů:</w:t>
      </w:r>
    </w:p>
    <w:p w14:paraId="35E3EDDB" w14:textId="77777777" w:rsidR="00784773" w:rsidRPr="00524AD9" w:rsidRDefault="00FD4A8E" w:rsidP="00C3160B">
      <w:pPr>
        <w:pStyle w:val="Zkladntext"/>
        <w:numPr>
          <w:ilvl w:val="0"/>
          <w:numId w:val="4"/>
        </w:numPr>
        <w:spacing w:before="120"/>
        <w:ind w:left="357" w:hanging="357"/>
        <w:rPr>
          <w:rFonts w:asciiTheme="minorHAnsi" w:hAnsiTheme="minorHAnsi"/>
          <w:szCs w:val="24"/>
        </w:rPr>
      </w:pPr>
      <w:r>
        <w:rPr>
          <w:rFonts w:asciiTheme="minorHAnsi" w:hAnsiTheme="minorHAnsi"/>
          <w:szCs w:val="24"/>
        </w:rPr>
        <w:t>Investiční záměr pro tvorbu projektové dokumentace ze strany Povodí Moravy 03/2017.</w:t>
      </w:r>
    </w:p>
    <w:p w14:paraId="0428C693" w14:textId="77777777" w:rsidR="00237912" w:rsidRDefault="00FD4A8E" w:rsidP="00237912">
      <w:pPr>
        <w:pStyle w:val="Zkladntext"/>
        <w:numPr>
          <w:ilvl w:val="0"/>
          <w:numId w:val="4"/>
        </w:numPr>
        <w:rPr>
          <w:rFonts w:asciiTheme="minorHAnsi" w:hAnsiTheme="minorHAnsi"/>
          <w:szCs w:val="24"/>
        </w:rPr>
      </w:pPr>
      <w:r>
        <w:rPr>
          <w:rFonts w:asciiTheme="minorHAnsi" w:hAnsiTheme="minorHAnsi"/>
          <w:szCs w:val="24"/>
        </w:rPr>
        <w:t>Terénní obhlídka místa, kde stavba bude prováděna 05/2017</w:t>
      </w:r>
    </w:p>
    <w:p w14:paraId="2B56AAFA" w14:textId="77777777" w:rsidR="00524AD9" w:rsidRDefault="00FD4A8E" w:rsidP="00237912">
      <w:pPr>
        <w:pStyle w:val="Zkladntext"/>
        <w:numPr>
          <w:ilvl w:val="0"/>
          <w:numId w:val="4"/>
        </w:numPr>
        <w:rPr>
          <w:rFonts w:asciiTheme="minorHAnsi" w:hAnsiTheme="minorHAnsi"/>
          <w:szCs w:val="24"/>
        </w:rPr>
      </w:pPr>
      <w:r>
        <w:rPr>
          <w:rFonts w:asciiTheme="minorHAnsi" w:hAnsiTheme="minorHAnsi"/>
          <w:szCs w:val="24"/>
        </w:rPr>
        <w:t>Související legislativní předpisy včetně ČSN</w:t>
      </w:r>
    </w:p>
    <w:p w14:paraId="36EA0DCA" w14:textId="77777777" w:rsidR="003E47C8" w:rsidRDefault="003E47C8" w:rsidP="00237912">
      <w:pPr>
        <w:pStyle w:val="Zkladntext"/>
        <w:numPr>
          <w:ilvl w:val="0"/>
          <w:numId w:val="4"/>
        </w:numPr>
        <w:rPr>
          <w:rFonts w:asciiTheme="minorHAnsi" w:hAnsiTheme="minorHAnsi"/>
          <w:szCs w:val="24"/>
        </w:rPr>
      </w:pPr>
      <w:r w:rsidRPr="00B65E26">
        <w:rPr>
          <w:rFonts w:asciiTheme="minorHAnsi" w:hAnsiTheme="minorHAnsi"/>
          <w:szCs w:val="24"/>
        </w:rPr>
        <w:t>Požadavky jednotlivých dotčených organizací a orgánů státní správy</w:t>
      </w:r>
    </w:p>
    <w:p w14:paraId="4C1FD779" w14:textId="77777777" w:rsidR="00C84A7E" w:rsidRDefault="00C84A7E" w:rsidP="00237912">
      <w:pPr>
        <w:pStyle w:val="Zkladntext"/>
        <w:numPr>
          <w:ilvl w:val="0"/>
          <w:numId w:val="4"/>
        </w:numPr>
        <w:rPr>
          <w:rFonts w:asciiTheme="minorHAnsi" w:hAnsiTheme="minorHAnsi"/>
          <w:szCs w:val="24"/>
        </w:rPr>
      </w:pPr>
      <w:r>
        <w:rPr>
          <w:rFonts w:asciiTheme="minorHAnsi" w:hAnsiTheme="minorHAnsi"/>
          <w:szCs w:val="24"/>
        </w:rPr>
        <w:t xml:space="preserve">Fotodokumentace </w:t>
      </w:r>
    </w:p>
    <w:p w14:paraId="7C9A15AB" w14:textId="77777777" w:rsidR="00B2432F" w:rsidRPr="0032397C" w:rsidRDefault="00B2432F" w:rsidP="00B2432F">
      <w:pPr>
        <w:pStyle w:val="N3"/>
        <w:tabs>
          <w:tab w:val="clear" w:pos="851"/>
        </w:tabs>
      </w:pPr>
      <w:bookmarkStart w:id="42" w:name="_Toc502915665"/>
      <w:r>
        <w:t>Všeobecné předpisy</w:t>
      </w:r>
      <w:bookmarkEnd w:id="42"/>
    </w:p>
    <w:p w14:paraId="3E3E43B9" w14:textId="77777777" w:rsidR="006C4117" w:rsidRPr="006C4117"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ČSN 73 6005 +Z1 až 4 Prostorové uspořádání sítí technického vybavení,</w:t>
      </w:r>
    </w:p>
    <w:p w14:paraId="75B8DAC2" w14:textId="77777777" w:rsidR="006C4117" w:rsidRPr="006C4117"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 xml:space="preserve">ČSN 33 2130 </w:t>
      </w:r>
      <w:proofErr w:type="spellStart"/>
      <w:r w:rsidRPr="006C4117">
        <w:rPr>
          <w:rFonts w:asciiTheme="minorHAnsi" w:hAnsiTheme="minorHAnsi"/>
          <w:szCs w:val="24"/>
        </w:rPr>
        <w:t>ed</w:t>
      </w:r>
      <w:proofErr w:type="spellEnd"/>
      <w:r w:rsidRPr="006C4117">
        <w:rPr>
          <w:rFonts w:asciiTheme="minorHAnsi" w:hAnsiTheme="minorHAnsi"/>
          <w:szCs w:val="24"/>
        </w:rPr>
        <w:t xml:space="preserve">. 3 Elektrické instalace nízkého </w:t>
      </w:r>
      <w:proofErr w:type="gramStart"/>
      <w:r w:rsidRPr="006C4117">
        <w:rPr>
          <w:rFonts w:asciiTheme="minorHAnsi" w:hAnsiTheme="minorHAnsi"/>
          <w:szCs w:val="24"/>
        </w:rPr>
        <w:t>napětí - Vnitřní</w:t>
      </w:r>
      <w:proofErr w:type="gramEnd"/>
      <w:r w:rsidRPr="006C4117">
        <w:rPr>
          <w:rFonts w:asciiTheme="minorHAnsi" w:hAnsiTheme="minorHAnsi"/>
          <w:szCs w:val="24"/>
        </w:rPr>
        <w:t xml:space="preserve"> elektrické rozvody,</w:t>
      </w:r>
    </w:p>
    <w:p w14:paraId="4FAD3A6A" w14:textId="77777777" w:rsidR="006C4117" w:rsidRPr="006C4117"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 xml:space="preserve">ČSN 34 2300 </w:t>
      </w:r>
      <w:proofErr w:type="spellStart"/>
      <w:r w:rsidRPr="006C4117">
        <w:rPr>
          <w:rFonts w:asciiTheme="minorHAnsi" w:hAnsiTheme="minorHAnsi"/>
          <w:szCs w:val="24"/>
        </w:rPr>
        <w:t>ed</w:t>
      </w:r>
      <w:proofErr w:type="spellEnd"/>
      <w:r w:rsidRPr="006C4117">
        <w:rPr>
          <w:rFonts w:asciiTheme="minorHAnsi" w:hAnsiTheme="minorHAnsi"/>
          <w:szCs w:val="24"/>
        </w:rPr>
        <w:t>. 2 Předpisy pro vnitřní rozvody sdělovacích vedení,</w:t>
      </w:r>
    </w:p>
    <w:p w14:paraId="43A6CAC0" w14:textId="77777777" w:rsidR="006C4117" w:rsidRPr="006C4117"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 xml:space="preserve">ČSN 33 2000-1 </w:t>
      </w:r>
      <w:proofErr w:type="spellStart"/>
      <w:r w:rsidRPr="006C4117">
        <w:rPr>
          <w:rFonts w:asciiTheme="minorHAnsi" w:hAnsiTheme="minorHAnsi"/>
          <w:szCs w:val="24"/>
        </w:rPr>
        <w:t>ed</w:t>
      </w:r>
      <w:proofErr w:type="spellEnd"/>
      <w:r w:rsidRPr="006C4117">
        <w:rPr>
          <w:rFonts w:asciiTheme="minorHAnsi" w:hAnsiTheme="minorHAnsi"/>
          <w:szCs w:val="24"/>
        </w:rPr>
        <w:t xml:space="preserve">. 2 Elektrické instalace nízkého </w:t>
      </w:r>
      <w:proofErr w:type="gramStart"/>
      <w:r w:rsidRPr="006C4117">
        <w:rPr>
          <w:rFonts w:asciiTheme="minorHAnsi" w:hAnsiTheme="minorHAnsi"/>
          <w:szCs w:val="24"/>
        </w:rPr>
        <w:t>napětí - Část</w:t>
      </w:r>
      <w:proofErr w:type="gramEnd"/>
      <w:r w:rsidRPr="006C4117">
        <w:rPr>
          <w:rFonts w:asciiTheme="minorHAnsi" w:hAnsiTheme="minorHAnsi"/>
          <w:szCs w:val="24"/>
        </w:rPr>
        <w:t xml:space="preserve"> 1: Základní hlediska, stanovení základních charakteristik, definice</w:t>
      </w:r>
    </w:p>
    <w:p w14:paraId="70BD0435" w14:textId="77777777" w:rsidR="006C4117" w:rsidRPr="006C4117"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 xml:space="preserve">ČSN 33 2000-4-41 </w:t>
      </w:r>
      <w:proofErr w:type="spellStart"/>
      <w:r w:rsidRPr="006C4117">
        <w:rPr>
          <w:rFonts w:asciiTheme="minorHAnsi" w:hAnsiTheme="minorHAnsi"/>
          <w:szCs w:val="24"/>
        </w:rPr>
        <w:t>ed</w:t>
      </w:r>
      <w:proofErr w:type="spellEnd"/>
      <w:r w:rsidRPr="006C4117">
        <w:rPr>
          <w:rFonts w:asciiTheme="minorHAnsi" w:hAnsiTheme="minorHAnsi"/>
          <w:szCs w:val="24"/>
        </w:rPr>
        <w:t xml:space="preserve">. 2 + Z1 Elektrické instalace nízkého </w:t>
      </w:r>
      <w:proofErr w:type="gramStart"/>
      <w:r w:rsidRPr="006C4117">
        <w:rPr>
          <w:rFonts w:asciiTheme="minorHAnsi" w:hAnsiTheme="minorHAnsi"/>
          <w:szCs w:val="24"/>
        </w:rPr>
        <w:t>napětí - Část</w:t>
      </w:r>
      <w:proofErr w:type="gramEnd"/>
      <w:r w:rsidRPr="006C4117">
        <w:rPr>
          <w:rFonts w:asciiTheme="minorHAnsi" w:hAnsiTheme="minorHAnsi"/>
          <w:szCs w:val="24"/>
        </w:rPr>
        <w:t xml:space="preserve"> 4-41: Ochranná opatření pro zajištění bezpečnosti - Ochrana před úrazem elektrickým proudem</w:t>
      </w:r>
    </w:p>
    <w:p w14:paraId="1E576B01" w14:textId="77777777" w:rsidR="006C4117" w:rsidRPr="006C4117"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 xml:space="preserve">ČSN 33 2000-5-51 </w:t>
      </w:r>
      <w:proofErr w:type="spellStart"/>
      <w:r w:rsidRPr="006C4117">
        <w:rPr>
          <w:rFonts w:asciiTheme="minorHAnsi" w:hAnsiTheme="minorHAnsi"/>
          <w:szCs w:val="24"/>
        </w:rPr>
        <w:t>ed</w:t>
      </w:r>
      <w:proofErr w:type="spellEnd"/>
      <w:r w:rsidRPr="006C4117">
        <w:rPr>
          <w:rFonts w:asciiTheme="minorHAnsi" w:hAnsiTheme="minorHAnsi"/>
          <w:szCs w:val="24"/>
        </w:rPr>
        <w:t xml:space="preserve">. 3 + Z1 Elektrická instalace </w:t>
      </w:r>
      <w:proofErr w:type="gramStart"/>
      <w:r w:rsidRPr="006C4117">
        <w:rPr>
          <w:rFonts w:asciiTheme="minorHAnsi" w:hAnsiTheme="minorHAnsi"/>
          <w:szCs w:val="24"/>
        </w:rPr>
        <w:t>budov - Část</w:t>
      </w:r>
      <w:proofErr w:type="gramEnd"/>
      <w:r w:rsidRPr="006C4117">
        <w:rPr>
          <w:rFonts w:asciiTheme="minorHAnsi" w:hAnsiTheme="minorHAnsi"/>
          <w:szCs w:val="24"/>
        </w:rPr>
        <w:t xml:space="preserve"> 5-51: Výběr a stavba elektrických zařízení - Všeobecné předpisy</w:t>
      </w:r>
    </w:p>
    <w:p w14:paraId="1AB0C1AF" w14:textId="77777777" w:rsidR="006C4117" w:rsidRPr="006C4117"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 xml:space="preserve">ČSN 33 2000-5-52 </w:t>
      </w:r>
      <w:proofErr w:type="spellStart"/>
      <w:r w:rsidRPr="006C4117">
        <w:rPr>
          <w:rFonts w:asciiTheme="minorHAnsi" w:hAnsiTheme="minorHAnsi"/>
          <w:szCs w:val="24"/>
        </w:rPr>
        <w:t>ed</w:t>
      </w:r>
      <w:proofErr w:type="spellEnd"/>
      <w:r w:rsidRPr="006C4117">
        <w:rPr>
          <w:rFonts w:asciiTheme="minorHAnsi" w:hAnsiTheme="minorHAnsi"/>
          <w:szCs w:val="24"/>
        </w:rPr>
        <w:t xml:space="preserve">. 2 Elektrické instalace nízkého </w:t>
      </w:r>
      <w:proofErr w:type="gramStart"/>
      <w:r w:rsidRPr="006C4117">
        <w:rPr>
          <w:rFonts w:asciiTheme="minorHAnsi" w:hAnsiTheme="minorHAnsi"/>
          <w:szCs w:val="24"/>
        </w:rPr>
        <w:t>napětí - Část</w:t>
      </w:r>
      <w:proofErr w:type="gramEnd"/>
      <w:r w:rsidRPr="006C4117">
        <w:rPr>
          <w:rFonts w:asciiTheme="minorHAnsi" w:hAnsiTheme="minorHAnsi"/>
          <w:szCs w:val="24"/>
        </w:rPr>
        <w:t xml:space="preserve"> 5-52: Výběr a stavba elektrických zařízení - Elektrická vedení,</w:t>
      </w:r>
    </w:p>
    <w:p w14:paraId="0A031285" w14:textId="77777777" w:rsidR="006C4117" w:rsidRPr="00C3160B" w:rsidRDefault="006C4117" w:rsidP="002C2718">
      <w:pPr>
        <w:pStyle w:val="Zkladntext"/>
        <w:numPr>
          <w:ilvl w:val="0"/>
          <w:numId w:val="14"/>
        </w:numPr>
        <w:jc w:val="both"/>
        <w:rPr>
          <w:rFonts w:asciiTheme="minorHAnsi" w:hAnsiTheme="minorHAnsi"/>
          <w:szCs w:val="24"/>
        </w:rPr>
      </w:pPr>
      <w:r w:rsidRPr="006C4117">
        <w:rPr>
          <w:rFonts w:asciiTheme="minorHAnsi" w:hAnsiTheme="minorHAnsi"/>
          <w:szCs w:val="24"/>
        </w:rPr>
        <w:t xml:space="preserve">ČSN 33 2000-5-54 </w:t>
      </w:r>
      <w:proofErr w:type="spellStart"/>
      <w:r w:rsidRPr="006C4117">
        <w:rPr>
          <w:rFonts w:asciiTheme="minorHAnsi" w:hAnsiTheme="minorHAnsi"/>
          <w:szCs w:val="24"/>
        </w:rPr>
        <w:t>ed</w:t>
      </w:r>
      <w:proofErr w:type="spellEnd"/>
      <w:r w:rsidRPr="006C4117">
        <w:rPr>
          <w:rFonts w:asciiTheme="minorHAnsi" w:hAnsiTheme="minorHAnsi"/>
          <w:szCs w:val="24"/>
        </w:rPr>
        <w:t xml:space="preserve">. 3 Elektrické instalace nízkého </w:t>
      </w:r>
      <w:proofErr w:type="gramStart"/>
      <w:r w:rsidRPr="006C4117">
        <w:rPr>
          <w:rFonts w:asciiTheme="minorHAnsi" w:hAnsiTheme="minorHAnsi"/>
          <w:szCs w:val="24"/>
        </w:rPr>
        <w:t>napětí - Část</w:t>
      </w:r>
      <w:proofErr w:type="gramEnd"/>
      <w:r w:rsidRPr="006C4117">
        <w:rPr>
          <w:rFonts w:asciiTheme="minorHAnsi" w:hAnsiTheme="minorHAnsi"/>
          <w:szCs w:val="24"/>
        </w:rPr>
        <w:t xml:space="preserve"> 5-54: Výběr a stavba elektrických zařízení - Uzemnění a ochranné vodiče,</w:t>
      </w:r>
    </w:p>
    <w:p w14:paraId="32EA37C8" w14:textId="77777777" w:rsidR="006C4117" w:rsidRPr="0032397C" w:rsidRDefault="006C4117" w:rsidP="00F10D19">
      <w:pPr>
        <w:spacing w:before="120" w:after="120"/>
        <w:ind w:left="425"/>
        <w:rPr>
          <w:b/>
        </w:rPr>
      </w:pPr>
      <w:r w:rsidRPr="0032397C">
        <w:rPr>
          <w:b/>
        </w:rPr>
        <w:t>Informační technologie:</w:t>
      </w:r>
    </w:p>
    <w:p w14:paraId="5E6AC7B9" w14:textId="77777777" w:rsidR="006C4117" w:rsidRPr="00F10D19" w:rsidRDefault="006C4117" w:rsidP="002C2718">
      <w:pPr>
        <w:pStyle w:val="Zkladntext"/>
        <w:numPr>
          <w:ilvl w:val="0"/>
          <w:numId w:val="14"/>
        </w:numPr>
        <w:jc w:val="both"/>
        <w:rPr>
          <w:rFonts w:asciiTheme="minorHAnsi" w:hAnsiTheme="minorHAnsi"/>
          <w:szCs w:val="24"/>
        </w:rPr>
      </w:pPr>
      <w:r w:rsidRPr="00F10D19">
        <w:rPr>
          <w:rFonts w:asciiTheme="minorHAnsi" w:hAnsiTheme="minorHAnsi"/>
          <w:szCs w:val="24"/>
        </w:rPr>
        <w:t xml:space="preserve">ANSI/TIA/EIA-568-B (CSA T520-95) </w:t>
      </w:r>
      <w:proofErr w:type="spellStart"/>
      <w:r w:rsidRPr="00F10D19">
        <w:rPr>
          <w:rFonts w:asciiTheme="minorHAnsi" w:hAnsiTheme="minorHAnsi"/>
          <w:szCs w:val="24"/>
        </w:rPr>
        <w:t>Commercial</w:t>
      </w:r>
      <w:proofErr w:type="spellEnd"/>
      <w:r w:rsidRPr="00F10D19">
        <w:rPr>
          <w:rFonts w:asciiTheme="minorHAnsi" w:hAnsiTheme="minorHAnsi"/>
          <w:szCs w:val="24"/>
        </w:rPr>
        <w:t xml:space="preserve"> </w:t>
      </w:r>
      <w:proofErr w:type="spellStart"/>
      <w:r w:rsidRPr="00F10D19">
        <w:rPr>
          <w:rFonts w:asciiTheme="minorHAnsi" w:hAnsiTheme="minorHAnsi"/>
          <w:szCs w:val="24"/>
        </w:rPr>
        <w:t>building</w:t>
      </w:r>
      <w:proofErr w:type="spellEnd"/>
      <w:r w:rsidRPr="00F10D19">
        <w:rPr>
          <w:rFonts w:asciiTheme="minorHAnsi" w:hAnsiTheme="minorHAnsi"/>
          <w:szCs w:val="24"/>
        </w:rPr>
        <w:t xml:space="preserve"> </w:t>
      </w:r>
      <w:proofErr w:type="spellStart"/>
      <w:r w:rsidRPr="00F10D19">
        <w:rPr>
          <w:rFonts w:asciiTheme="minorHAnsi" w:hAnsiTheme="minorHAnsi"/>
          <w:szCs w:val="24"/>
        </w:rPr>
        <w:t>telecommunication</w:t>
      </w:r>
      <w:proofErr w:type="spellEnd"/>
      <w:r w:rsidRPr="00F10D19">
        <w:rPr>
          <w:rFonts w:asciiTheme="minorHAnsi" w:hAnsiTheme="minorHAnsi"/>
          <w:szCs w:val="24"/>
        </w:rPr>
        <w:t xml:space="preserve"> </w:t>
      </w:r>
      <w:proofErr w:type="spellStart"/>
      <w:r w:rsidRPr="00F10D19">
        <w:rPr>
          <w:rFonts w:asciiTheme="minorHAnsi" w:hAnsiTheme="minorHAnsi"/>
          <w:szCs w:val="24"/>
        </w:rPr>
        <w:t>standards</w:t>
      </w:r>
      <w:proofErr w:type="spellEnd"/>
      <w:r w:rsidRPr="00F10D19">
        <w:rPr>
          <w:rFonts w:asciiTheme="minorHAnsi" w:hAnsiTheme="minorHAnsi"/>
          <w:szCs w:val="24"/>
        </w:rPr>
        <w:t>,</w:t>
      </w:r>
    </w:p>
    <w:p w14:paraId="417CFCC4" w14:textId="77777777" w:rsidR="006C4117" w:rsidRPr="00F10D19" w:rsidRDefault="006C4117" w:rsidP="002C2718">
      <w:pPr>
        <w:pStyle w:val="Zkladntext"/>
        <w:numPr>
          <w:ilvl w:val="0"/>
          <w:numId w:val="14"/>
        </w:numPr>
        <w:jc w:val="both"/>
        <w:rPr>
          <w:rFonts w:asciiTheme="minorHAnsi" w:hAnsiTheme="minorHAnsi"/>
          <w:szCs w:val="24"/>
        </w:rPr>
      </w:pPr>
      <w:r w:rsidRPr="00F10D19">
        <w:rPr>
          <w:rFonts w:asciiTheme="minorHAnsi" w:hAnsiTheme="minorHAnsi"/>
          <w:szCs w:val="24"/>
        </w:rPr>
        <w:t xml:space="preserve">ISO/IEC 11801 </w:t>
      </w:r>
      <w:proofErr w:type="spellStart"/>
      <w:r w:rsidRPr="00F10D19">
        <w:rPr>
          <w:rFonts w:asciiTheme="minorHAnsi" w:hAnsiTheme="minorHAnsi"/>
          <w:szCs w:val="24"/>
        </w:rPr>
        <w:t>Information</w:t>
      </w:r>
      <w:proofErr w:type="spellEnd"/>
      <w:r w:rsidRPr="00F10D19">
        <w:rPr>
          <w:rFonts w:asciiTheme="minorHAnsi" w:hAnsiTheme="minorHAnsi"/>
          <w:szCs w:val="24"/>
        </w:rPr>
        <w:t xml:space="preserve"> </w:t>
      </w:r>
      <w:proofErr w:type="gramStart"/>
      <w:r w:rsidRPr="00F10D19">
        <w:rPr>
          <w:rFonts w:asciiTheme="minorHAnsi" w:hAnsiTheme="minorHAnsi"/>
          <w:szCs w:val="24"/>
        </w:rPr>
        <w:t xml:space="preserve">technology - </w:t>
      </w:r>
      <w:proofErr w:type="spellStart"/>
      <w:r w:rsidRPr="00F10D19">
        <w:rPr>
          <w:rFonts w:asciiTheme="minorHAnsi" w:hAnsiTheme="minorHAnsi"/>
          <w:szCs w:val="24"/>
        </w:rPr>
        <w:t>Generic</w:t>
      </w:r>
      <w:proofErr w:type="spellEnd"/>
      <w:proofErr w:type="gramEnd"/>
      <w:r w:rsidRPr="00F10D19">
        <w:rPr>
          <w:rFonts w:asciiTheme="minorHAnsi" w:hAnsiTheme="minorHAnsi"/>
          <w:szCs w:val="24"/>
        </w:rPr>
        <w:t xml:space="preserve"> </w:t>
      </w:r>
      <w:proofErr w:type="spellStart"/>
      <w:r w:rsidRPr="00F10D19">
        <w:rPr>
          <w:rFonts w:asciiTheme="minorHAnsi" w:hAnsiTheme="minorHAnsi"/>
          <w:szCs w:val="24"/>
        </w:rPr>
        <w:t>cabling</w:t>
      </w:r>
      <w:proofErr w:type="spellEnd"/>
      <w:r w:rsidRPr="00F10D19">
        <w:rPr>
          <w:rFonts w:asciiTheme="minorHAnsi" w:hAnsiTheme="minorHAnsi"/>
          <w:szCs w:val="24"/>
        </w:rPr>
        <w:t xml:space="preserve"> </w:t>
      </w:r>
      <w:proofErr w:type="spellStart"/>
      <w:r w:rsidRPr="00F10D19">
        <w:rPr>
          <w:rFonts w:asciiTheme="minorHAnsi" w:hAnsiTheme="minorHAnsi"/>
          <w:szCs w:val="24"/>
        </w:rPr>
        <w:t>for</w:t>
      </w:r>
      <w:proofErr w:type="spellEnd"/>
      <w:r w:rsidRPr="00F10D19">
        <w:rPr>
          <w:rFonts w:asciiTheme="minorHAnsi" w:hAnsiTheme="minorHAnsi"/>
          <w:szCs w:val="24"/>
        </w:rPr>
        <w:t xml:space="preserve"> </w:t>
      </w:r>
      <w:proofErr w:type="spellStart"/>
      <w:r w:rsidRPr="00F10D19">
        <w:rPr>
          <w:rFonts w:asciiTheme="minorHAnsi" w:hAnsiTheme="minorHAnsi"/>
          <w:szCs w:val="24"/>
        </w:rPr>
        <w:t>customer</w:t>
      </w:r>
      <w:proofErr w:type="spellEnd"/>
      <w:r w:rsidRPr="00F10D19">
        <w:rPr>
          <w:rFonts w:asciiTheme="minorHAnsi" w:hAnsiTheme="minorHAnsi"/>
          <w:szCs w:val="24"/>
        </w:rPr>
        <w:t xml:space="preserve"> </w:t>
      </w:r>
      <w:proofErr w:type="spellStart"/>
      <w:r w:rsidRPr="00F10D19">
        <w:rPr>
          <w:rFonts w:asciiTheme="minorHAnsi" w:hAnsiTheme="minorHAnsi"/>
          <w:szCs w:val="24"/>
        </w:rPr>
        <w:t>premises</w:t>
      </w:r>
      <w:proofErr w:type="spellEnd"/>
      <w:r w:rsidRPr="00F10D19">
        <w:rPr>
          <w:rFonts w:asciiTheme="minorHAnsi" w:hAnsiTheme="minorHAnsi"/>
          <w:szCs w:val="24"/>
        </w:rPr>
        <w:t>,</w:t>
      </w:r>
    </w:p>
    <w:p w14:paraId="72F9CF01" w14:textId="77777777" w:rsidR="006C4117" w:rsidRPr="00F10D19" w:rsidRDefault="006C4117" w:rsidP="002C2718">
      <w:pPr>
        <w:pStyle w:val="Zkladntext"/>
        <w:numPr>
          <w:ilvl w:val="0"/>
          <w:numId w:val="14"/>
        </w:numPr>
        <w:jc w:val="both"/>
        <w:rPr>
          <w:rFonts w:asciiTheme="minorHAnsi" w:hAnsiTheme="minorHAnsi"/>
          <w:szCs w:val="24"/>
        </w:rPr>
      </w:pPr>
      <w:r w:rsidRPr="00F10D19">
        <w:rPr>
          <w:rFonts w:asciiTheme="minorHAnsi" w:hAnsiTheme="minorHAnsi"/>
          <w:szCs w:val="24"/>
        </w:rPr>
        <w:t xml:space="preserve">ČSN EN 50173-1 </w:t>
      </w:r>
      <w:proofErr w:type="spellStart"/>
      <w:r w:rsidRPr="00F10D19">
        <w:rPr>
          <w:rFonts w:asciiTheme="minorHAnsi" w:hAnsiTheme="minorHAnsi"/>
          <w:szCs w:val="24"/>
        </w:rPr>
        <w:t>ed</w:t>
      </w:r>
      <w:proofErr w:type="spellEnd"/>
      <w:r w:rsidRPr="00F10D19">
        <w:rPr>
          <w:rFonts w:asciiTheme="minorHAnsi" w:hAnsiTheme="minorHAnsi"/>
          <w:szCs w:val="24"/>
        </w:rPr>
        <w:t xml:space="preserve">. 2 Informační </w:t>
      </w:r>
      <w:proofErr w:type="gramStart"/>
      <w:r w:rsidRPr="00F10D19">
        <w:rPr>
          <w:rFonts w:asciiTheme="minorHAnsi" w:hAnsiTheme="minorHAnsi"/>
          <w:szCs w:val="24"/>
        </w:rPr>
        <w:t>technologie - Univerzální</w:t>
      </w:r>
      <w:proofErr w:type="gramEnd"/>
      <w:r w:rsidRPr="00F10D19">
        <w:rPr>
          <w:rFonts w:asciiTheme="minorHAnsi" w:hAnsiTheme="minorHAnsi"/>
          <w:szCs w:val="24"/>
        </w:rPr>
        <w:t xml:space="preserve"> kabelážní systémy - Část 1: Všeobecné požadavky,</w:t>
      </w:r>
    </w:p>
    <w:p w14:paraId="74875777" w14:textId="77777777" w:rsidR="006C4117" w:rsidRPr="00F10D19" w:rsidRDefault="006C4117" w:rsidP="002C2718">
      <w:pPr>
        <w:pStyle w:val="Zkladntext"/>
        <w:numPr>
          <w:ilvl w:val="0"/>
          <w:numId w:val="14"/>
        </w:numPr>
        <w:jc w:val="both"/>
        <w:rPr>
          <w:rFonts w:asciiTheme="minorHAnsi" w:hAnsiTheme="minorHAnsi"/>
          <w:szCs w:val="24"/>
        </w:rPr>
      </w:pPr>
      <w:r w:rsidRPr="00F10D19">
        <w:rPr>
          <w:rFonts w:asciiTheme="minorHAnsi" w:hAnsiTheme="minorHAnsi"/>
          <w:szCs w:val="24"/>
        </w:rPr>
        <w:lastRenderedPageBreak/>
        <w:t xml:space="preserve">ČSN EN 50173-2 </w:t>
      </w:r>
      <w:proofErr w:type="spellStart"/>
      <w:r w:rsidRPr="00F10D19">
        <w:rPr>
          <w:rFonts w:asciiTheme="minorHAnsi" w:hAnsiTheme="minorHAnsi"/>
          <w:szCs w:val="24"/>
        </w:rPr>
        <w:t>ed</w:t>
      </w:r>
      <w:proofErr w:type="spellEnd"/>
      <w:r w:rsidRPr="00F10D19">
        <w:rPr>
          <w:rFonts w:asciiTheme="minorHAnsi" w:hAnsiTheme="minorHAnsi"/>
          <w:szCs w:val="24"/>
        </w:rPr>
        <w:t xml:space="preserve">. 2 Informační </w:t>
      </w:r>
      <w:proofErr w:type="gramStart"/>
      <w:r w:rsidRPr="00F10D19">
        <w:rPr>
          <w:rFonts w:asciiTheme="minorHAnsi" w:hAnsiTheme="minorHAnsi"/>
          <w:szCs w:val="24"/>
        </w:rPr>
        <w:t>technologie - Univerzální</w:t>
      </w:r>
      <w:proofErr w:type="gramEnd"/>
      <w:r w:rsidRPr="00F10D19">
        <w:rPr>
          <w:rFonts w:asciiTheme="minorHAnsi" w:hAnsiTheme="minorHAnsi"/>
          <w:szCs w:val="24"/>
        </w:rPr>
        <w:t xml:space="preserve"> kabelážní systémy - Část 2: Kancelářské prostory,</w:t>
      </w:r>
    </w:p>
    <w:p w14:paraId="0733650C" w14:textId="77777777" w:rsidR="006C4117" w:rsidRPr="00F10D19" w:rsidRDefault="006C4117" w:rsidP="002C2718">
      <w:pPr>
        <w:pStyle w:val="Zkladntext"/>
        <w:numPr>
          <w:ilvl w:val="0"/>
          <w:numId w:val="14"/>
        </w:numPr>
        <w:jc w:val="both"/>
        <w:rPr>
          <w:rFonts w:asciiTheme="minorHAnsi" w:hAnsiTheme="minorHAnsi"/>
          <w:szCs w:val="24"/>
        </w:rPr>
      </w:pPr>
      <w:r w:rsidRPr="00F10D19">
        <w:rPr>
          <w:rFonts w:asciiTheme="minorHAnsi" w:hAnsiTheme="minorHAnsi"/>
          <w:szCs w:val="24"/>
        </w:rPr>
        <w:t xml:space="preserve">ČSN EN 50174-1 </w:t>
      </w:r>
      <w:proofErr w:type="spellStart"/>
      <w:r w:rsidRPr="00F10D19">
        <w:rPr>
          <w:rFonts w:asciiTheme="minorHAnsi" w:hAnsiTheme="minorHAnsi"/>
          <w:szCs w:val="24"/>
        </w:rPr>
        <w:t>ed</w:t>
      </w:r>
      <w:proofErr w:type="spellEnd"/>
      <w:r w:rsidRPr="00F10D19">
        <w:rPr>
          <w:rFonts w:asciiTheme="minorHAnsi" w:hAnsiTheme="minorHAnsi"/>
          <w:szCs w:val="24"/>
        </w:rPr>
        <w:t xml:space="preserve">. 2 Informační </w:t>
      </w:r>
      <w:proofErr w:type="gramStart"/>
      <w:r w:rsidRPr="00F10D19">
        <w:rPr>
          <w:rFonts w:asciiTheme="minorHAnsi" w:hAnsiTheme="minorHAnsi"/>
          <w:szCs w:val="24"/>
        </w:rPr>
        <w:t>technologie - Instalace</w:t>
      </w:r>
      <w:proofErr w:type="gramEnd"/>
      <w:r w:rsidRPr="00F10D19">
        <w:rPr>
          <w:rFonts w:asciiTheme="minorHAnsi" w:hAnsiTheme="minorHAnsi"/>
          <w:szCs w:val="24"/>
        </w:rPr>
        <w:t xml:space="preserve"> kabelových rozvodů - Část 1: Specifikace a zabezpečení kvality,</w:t>
      </w:r>
    </w:p>
    <w:p w14:paraId="59B837BA" w14:textId="77777777" w:rsidR="00B2432F" w:rsidRPr="00F10D19" w:rsidRDefault="006C4117" w:rsidP="002C2718">
      <w:pPr>
        <w:pStyle w:val="Zkladntext"/>
        <w:numPr>
          <w:ilvl w:val="0"/>
          <w:numId w:val="14"/>
        </w:numPr>
        <w:jc w:val="both"/>
        <w:rPr>
          <w:rFonts w:asciiTheme="minorHAnsi" w:hAnsiTheme="minorHAnsi"/>
          <w:szCs w:val="24"/>
        </w:rPr>
      </w:pPr>
      <w:r w:rsidRPr="00F10D19">
        <w:rPr>
          <w:rFonts w:asciiTheme="minorHAnsi" w:hAnsiTheme="minorHAnsi"/>
          <w:szCs w:val="24"/>
        </w:rPr>
        <w:t xml:space="preserve">ČSN EN 50174-2 </w:t>
      </w:r>
      <w:proofErr w:type="spellStart"/>
      <w:r w:rsidRPr="00F10D19">
        <w:rPr>
          <w:rFonts w:asciiTheme="minorHAnsi" w:hAnsiTheme="minorHAnsi"/>
          <w:szCs w:val="24"/>
        </w:rPr>
        <w:t>ed</w:t>
      </w:r>
      <w:proofErr w:type="spellEnd"/>
      <w:r w:rsidRPr="00F10D19">
        <w:rPr>
          <w:rFonts w:asciiTheme="minorHAnsi" w:hAnsiTheme="minorHAnsi"/>
          <w:szCs w:val="24"/>
        </w:rPr>
        <w:t xml:space="preserve">. 2 Informační </w:t>
      </w:r>
      <w:proofErr w:type="gramStart"/>
      <w:r w:rsidRPr="00F10D19">
        <w:rPr>
          <w:rFonts w:asciiTheme="minorHAnsi" w:hAnsiTheme="minorHAnsi"/>
          <w:szCs w:val="24"/>
        </w:rPr>
        <w:t>technologie - Instalace</w:t>
      </w:r>
      <w:proofErr w:type="gramEnd"/>
      <w:r w:rsidRPr="00F10D19">
        <w:rPr>
          <w:rFonts w:asciiTheme="minorHAnsi" w:hAnsiTheme="minorHAnsi"/>
          <w:szCs w:val="24"/>
        </w:rPr>
        <w:t xml:space="preserve"> kabelových rozvodů - Část 2: Projektová příprava a výstavba v budovách.</w:t>
      </w:r>
    </w:p>
    <w:p w14:paraId="0B3EC785" w14:textId="77777777" w:rsidR="00237912" w:rsidRDefault="00237912" w:rsidP="00237912">
      <w:pPr>
        <w:pStyle w:val="N2"/>
      </w:pPr>
      <w:bookmarkStart w:id="43" w:name="_Toc257724511"/>
      <w:bookmarkStart w:id="44" w:name="_Toc258001319"/>
      <w:bookmarkStart w:id="45" w:name="_Toc394932575"/>
      <w:bookmarkStart w:id="46" w:name="_Toc502915666"/>
      <w:r>
        <w:t>Údaje o provozních podmínkách</w:t>
      </w:r>
      <w:bookmarkEnd w:id="43"/>
      <w:bookmarkEnd w:id="44"/>
      <w:bookmarkEnd w:id="45"/>
      <w:bookmarkEnd w:id="46"/>
    </w:p>
    <w:p w14:paraId="0278F0D8" w14:textId="77777777" w:rsidR="004D36CD" w:rsidRPr="0032397C" w:rsidRDefault="004D36CD" w:rsidP="00147A61">
      <w:pPr>
        <w:pStyle w:val="N3"/>
        <w:tabs>
          <w:tab w:val="clear" w:pos="851"/>
          <w:tab w:val="clear" w:pos="1004"/>
          <w:tab w:val="num" w:pos="993"/>
        </w:tabs>
      </w:pPr>
      <w:bookmarkStart w:id="47" w:name="_Toc246417650"/>
      <w:bookmarkStart w:id="48" w:name="_Toc246727505"/>
      <w:bookmarkStart w:id="49" w:name="_Toc271871258"/>
      <w:bookmarkStart w:id="50" w:name="_Toc319281781"/>
      <w:bookmarkStart w:id="51" w:name="_Toc330804130"/>
      <w:bookmarkStart w:id="52" w:name="_Toc391296672"/>
      <w:bookmarkStart w:id="53" w:name="_Toc391296734"/>
      <w:bookmarkStart w:id="54" w:name="_Toc391296796"/>
      <w:bookmarkStart w:id="55" w:name="_Toc391296830"/>
      <w:bookmarkStart w:id="56" w:name="_Toc454996440"/>
      <w:bookmarkStart w:id="57" w:name="_Toc502915667"/>
      <w:bookmarkStart w:id="58" w:name="_Toc197476921"/>
      <w:bookmarkStart w:id="59" w:name="_Toc209446479"/>
      <w:bookmarkStart w:id="60" w:name="_Toc212524934"/>
      <w:bookmarkStart w:id="61" w:name="_Toc257724515"/>
      <w:bookmarkStart w:id="62" w:name="_Toc258001323"/>
      <w:bookmarkStart w:id="63" w:name="_Toc394932580"/>
      <w:r w:rsidRPr="0032397C">
        <w:t>Napěťová soustava</w:t>
      </w:r>
      <w:bookmarkEnd w:id="47"/>
      <w:bookmarkEnd w:id="48"/>
      <w:bookmarkEnd w:id="49"/>
      <w:bookmarkEnd w:id="50"/>
      <w:bookmarkEnd w:id="51"/>
      <w:bookmarkEnd w:id="52"/>
      <w:bookmarkEnd w:id="53"/>
      <w:bookmarkEnd w:id="54"/>
      <w:bookmarkEnd w:id="55"/>
      <w:bookmarkEnd w:id="56"/>
      <w:bookmarkEnd w:id="57"/>
    </w:p>
    <w:p w14:paraId="74BC326E" w14:textId="77777777" w:rsidR="004D36CD" w:rsidRPr="004D36CD" w:rsidRDefault="004D36CD" w:rsidP="004D36CD">
      <w:pPr>
        <w:rPr>
          <w:rFonts w:asciiTheme="minorHAnsi" w:hAnsiTheme="minorHAnsi" w:cs="Times New Roman"/>
        </w:rPr>
      </w:pPr>
      <w:bookmarkStart w:id="64" w:name="_Toc246417651"/>
      <w:bookmarkStart w:id="65" w:name="_Toc246727506"/>
      <w:bookmarkStart w:id="66" w:name="_Toc271871259"/>
      <w:bookmarkStart w:id="67" w:name="_Toc319281782"/>
      <w:bookmarkStart w:id="68" w:name="_Toc330804131"/>
      <w:bookmarkStart w:id="69" w:name="_Toc391296673"/>
      <w:bookmarkStart w:id="70" w:name="_Toc391296735"/>
      <w:bookmarkStart w:id="71" w:name="_Toc391296797"/>
      <w:bookmarkStart w:id="72" w:name="_Toc391296831"/>
      <w:r w:rsidRPr="004D36CD">
        <w:rPr>
          <w:rFonts w:asciiTheme="minorHAnsi" w:hAnsiTheme="minorHAnsi" w:cs="Times New Roman"/>
        </w:rPr>
        <w:t xml:space="preserve">Napájení hlavních částí: </w:t>
      </w:r>
      <w:r w:rsidRPr="004D36CD">
        <w:rPr>
          <w:rFonts w:asciiTheme="minorHAnsi" w:hAnsiTheme="minorHAnsi" w:cs="Times New Roman"/>
        </w:rPr>
        <w:tab/>
        <w:t xml:space="preserve">1+N+PE </w:t>
      </w:r>
      <w:proofErr w:type="gramStart"/>
      <w:r w:rsidRPr="004D36CD">
        <w:rPr>
          <w:rFonts w:asciiTheme="minorHAnsi" w:hAnsiTheme="minorHAnsi" w:cs="Times New Roman"/>
        </w:rPr>
        <w:t>230V</w:t>
      </w:r>
      <w:proofErr w:type="gramEnd"/>
      <w:r w:rsidRPr="004D36CD">
        <w:rPr>
          <w:rFonts w:asciiTheme="minorHAnsi" w:hAnsiTheme="minorHAnsi" w:cs="Times New Roman"/>
        </w:rPr>
        <w:t>/50Hz T-N-S</w:t>
      </w:r>
    </w:p>
    <w:p w14:paraId="72E7AD5B" w14:textId="77777777" w:rsidR="004D36CD" w:rsidRPr="0032397C" w:rsidRDefault="004D36CD" w:rsidP="00147A61">
      <w:pPr>
        <w:pStyle w:val="N3"/>
        <w:tabs>
          <w:tab w:val="clear" w:pos="851"/>
          <w:tab w:val="clear" w:pos="1004"/>
          <w:tab w:val="left" w:pos="993"/>
        </w:tabs>
      </w:pPr>
      <w:bookmarkStart w:id="73" w:name="_Toc454996441"/>
      <w:bookmarkStart w:id="74" w:name="_Toc502915668"/>
      <w:r w:rsidRPr="0032397C">
        <w:t>Ochrana proti nebezpečnému dotyku</w:t>
      </w:r>
      <w:bookmarkEnd w:id="64"/>
      <w:bookmarkEnd w:id="65"/>
      <w:bookmarkEnd w:id="66"/>
      <w:bookmarkEnd w:id="67"/>
      <w:bookmarkEnd w:id="68"/>
      <w:bookmarkEnd w:id="69"/>
      <w:bookmarkEnd w:id="70"/>
      <w:bookmarkEnd w:id="71"/>
      <w:bookmarkEnd w:id="72"/>
      <w:bookmarkEnd w:id="73"/>
      <w:bookmarkEnd w:id="74"/>
    </w:p>
    <w:p w14:paraId="3CF27585" w14:textId="77777777" w:rsidR="004D36CD" w:rsidRPr="004D36CD" w:rsidRDefault="004D36CD" w:rsidP="004D36CD">
      <w:pPr>
        <w:pStyle w:val="Odstavec"/>
        <w:ind w:firstLine="709"/>
        <w:jc w:val="both"/>
        <w:rPr>
          <w:rFonts w:asciiTheme="minorHAnsi" w:hAnsiTheme="minorHAnsi"/>
          <w:sz w:val="24"/>
          <w:szCs w:val="24"/>
        </w:rPr>
      </w:pPr>
      <w:r w:rsidRPr="004D36CD">
        <w:rPr>
          <w:rFonts w:asciiTheme="minorHAnsi" w:hAnsiTheme="minorHAnsi"/>
          <w:sz w:val="24"/>
          <w:szCs w:val="24"/>
        </w:rPr>
        <w:t>V souladu s ČSN 33 2000-4-41 ed.2 +Z1 bude provedena ochrana před nebezpečným dotykovým napětím následovně:</w:t>
      </w:r>
    </w:p>
    <w:p w14:paraId="3C9333BA" w14:textId="77777777" w:rsidR="004D36CD" w:rsidRPr="004D36CD" w:rsidRDefault="004D36CD" w:rsidP="002C2718">
      <w:pPr>
        <w:pStyle w:val="Odstavec"/>
        <w:numPr>
          <w:ilvl w:val="0"/>
          <w:numId w:val="6"/>
        </w:numPr>
        <w:jc w:val="both"/>
        <w:rPr>
          <w:rFonts w:asciiTheme="minorHAnsi" w:hAnsiTheme="minorHAnsi"/>
          <w:sz w:val="24"/>
          <w:szCs w:val="24"/>
        </w:rPr>
      </w:pPr>
      <w:r w:rsidRPr="004D36CD">
        <w:rPr>
          <w:rFonts w:asciiTheme="minorHAnsi" w:hAnsiTheme="minorHAnsi"/>
          <w:sz w:val="24"/>
          <w:szCs w:val="24"/>
        </w:rPr>
        <w:t xml:space="preserve">Ochrana živých částí čl. 412.2 </w:t>
      </w:r>
    </w:p>
    <w:p w14:paraId="76343A30" w14:textId="77777777" w:rsidR="004D36CD" w:rsidRPr="004D36CD" w:rsidRDefault="004D36CD" w:rsidP="002C2718">
      <w:pPr>
        <w:pStyle w:val="Odstavec"/>
        <w:numPr>
          <w:ilvl w:val="0"/>
          <w:numId w:val="8"/>
        </w:numPr>
        <w:ind w:firstLine="131"/>
        <w:jc w:val="both"/>
        <w:rPr>
          <w:rFonts w:asciiTheme="minorHAnsi" w:hAnsiTheme="minorHAnsi"/>
          <w:sz w:val="24"/>
          <w:szCs w:val="24"/>
        </w:rPr>
      </w:pPr>
      <w:r w:rsidRPr="004D36CD">
        <w:rPr>
          <w:rFonts w:asciiTheme="minorHAnsi" w:hAnsiTheme="minorHAnsi"/>
          <w:sz w:val="24"/>
          <w:szCs w:val="24"/>
        </w:rPr>
        <w:t>krytím, izolací</w:t>
      </w:r>
    </w:p>
    <w:p w14:paraId="4CA9388D" w14:textId="77777777" w:rsidR="004D36CD" w:rsidRPr="004D36CD" w:rsidRDefault="004D36CD" w:rsidP="002C2718">
      <w:pPr>
        <w:pStyle w:val="Odstavec"/>
        <w:numPr>
          <w:ilvl w:val="0"/>
          <w:numId w:val="7"/>
        </w:numPr>
        <w:jc w:val="both"/>
        <w:rPr>
          <w:rFonts w:asciiTheme="minorHAnsi" w:hAnsiTheme="minorHAnsi"/>
          <w:sz w:val="24"/>
          <w:szCs w:val="24"/>
        </w:rPr>
      </w:pPr>
      <w:r w:rsidRPr="004D36CD">
        <w:rPr>
          <w:rFonts w:asciiTheme="minorHAnsi" w:hAnsiTheme="minorHAnsi"/>
          <w:sz w:val="24"/>
          <w:szCs w:val="24"/>
        </w:rPr>
        <w:t>Ochrana neživých částí čl. 413.1</w:t>
      </w:r>
    </w:p>
    <w:p w14:paraId="12EB4F78" w14:textId="77777777" w:rsidR="004D36CD" w:rsidRPr="004D36CD" w:rsidRDefault="004D36CD" w:rsidP="002C2718">
      <w:pPr>
        <w:pStyle w:val="Odstavec"/>
        <w:numPr>
          <w:ilvl w:val="0"/>
          <w:numId w:val="8"/>
        </w:numPr>
        <w:ind w:firstLine="131"/>
        <w:jc w:val="both"/>
        <w:rPr>
          <w:rFonts w:asciiTheme="minorHAnsi" w:hAnsiTheme="minorHAnsi"/>
          <w:sz w:val="24"/>
          <w:szCs w:val="24"/>
        </w:rPr>
      </w:pPr>
      <w:r w:rsidRPr="004D36CD">
        <w:rPr>
          <w:rFonts w:asciiTheme="minorHAnsi" w:hAnsiTheme="minorHAnsi"/>
          <w:sz w:val="24"/>
          <w:szCs w:val="24"/>
        </w:rPr>
        <w:t>automatickým odpojením od zdroje, dvojitou izolací, SELV</w:t>
      </w:r>
    </w:p>
    <w:p w14:paraId="685464B1" w14:textId="77777777" w:rsidR="004D36CD" w:rsidRPr="008E26C2" w:rsidRDefault="004D36CD" w:rsidP="00147A61">
      <w:pPr>
        <w:pStyle w:val="N3"/>
        <w:tabs>
          <w:tab w:val="clear" w:pos="851"/>
          <w:tab w:val="clear" w:pos="1004"/>
          <w:tab w:val="left" w:pos="993"/>
        </w:tabs>
      </w:pPr>
      <w:bookmarkStart w:id="75" w:name="_Toc391296674"/>
      <w:bookmarkStart w:id="76" w:name="_Toc391296736"/>
      <w:bookmarkStart w:id="77" w:name="_Toc391296798"/>
      <w:bookmarkStart w:id="78" w:name="_Toc391296832"/>
      <w:bookmarkStart w:id="79" w:name="_Toc454996442"/>
      <w:bookmarkStart w:id="80" w:name="_Toc502915669"/>
      <w:r w:rsidRPr="008E26C2">
        <w:t>Ochrana proti přepětí</w:t>
      </w:r>
      <w:bookmarkEnd w:id="75"/>
      <w:bookmarkEnd w:id="76"/>
      <w:bookmarkEnd w:id="77"/>
      <w:bookmarkEnd w:id="78"/>
      <w:bookmarkEnd w:id="79"/>
      <w:bookmarkEnd w:id="80"/>
    </w:p>
    <w:p w14:paraId="08A7B9B0" w14:textId="77777777" w:rsidR="00E00CF4" w:rsidRPr="00E00CF4" w:rsidRDefault="00E00CF4" w:rsidP="00E00CF4">
      <w:pPr>
        <w:pStyle w:val="Odstavec"/>
        <w:ind w:firstLine="709"/>
        <w:jc w:val="both"/>
        <w:rPr>
          <w:rFonts w:asciiTheme="minorHAnsi" w:hAnsiTheme="minorHAnsi"/>
          <w:sz w:val="24"/>
          <w:szCs w:val="24"/>
        </w:rPr>
      </w:pPr>
      <w:r w:rsidRPr="00E00CF4">
        <w:rPr>
          <w:rFonts w:asciiTheme="minorHAnsi" w:hAnsiTheme="minorHAnsi"/>
          <w:sz w:val="24"/>
          <w:szCs w:val="24"/>
        </w:rPr>
        <w:t>Ochrana před bleskem bude řešená v souladu se souborem norem ČSN EN 62305-1 až ČSN EN 62305-4 Ochrana před bleskem.</w:t>
      </w:r>
    </w:p>
    <w:p w14:paraId="258B512F" w14:textId="77777777" w:rsidR="00E00CF4" w:rsidRPr="00E00CF4" w:rsidRDefault="00E00CF4" w:rsidP="00E00CF4">
      <w:pPr>
        <w:pStyle w:val="Odstavec"/>
        <w:ind w:firstLine="709"/>
        <w:jc w:val="both"/>
        <w:rPr>
          <w:rFonts w:asciiTheme="minorHAnsi" w:hAnsiTheme="minorHAnsi"/>
          <w:sz w:val="24"/>
          <w:szCs w:val="24"/>
        </w:rPr>
      </w:pPr>
      <w:r w:rsidRPr="00E00CF4">
        <w:rPr>
          <w:rFonts w:asciiTheme="minorHAnsi" w:hAnsiTheme="minorHAnsi"/>
          <w:sz w:val="24"/>
          <w:szCs w:val="24"/>
        </w:rPr>
        <w:t xml:space="preserve">Ochrana před úderem blesku do nadzemních častí bude řešená </w:t>
      </w:r>
      <w:r>
        <w:rPr>
          <w:rFonts w:asciiTheme="minorHAnsi" w:hAnsiTheme="minorHAnsi"/>
          <w:sz w:val="24"/>
          <w:szCs w:val="24"/>
        </w:rPr>
        <w:t>strojenými jíma</w:t>
      </w:r>
      <w:r w:rsidRPr="00E00CF4">
        <w:rPr>
          <w:rFonts w:asciiTheme="minorHAnsi" w:hAnsiTheme="minorHAnsi"/>
          <w:sz w:val="24"/>
          <w:szCs w:val="24"/>
        </w:rPr>
        <w:t>či. Jímače budou prostřednictvím svodů připojeny k uzemňovací soustavě.</w:t>
      </w:r>
    </w:p>
    <w:p w14:paraId="6CB62D0C" w14:textId="77777777" w:rsidR="004D36CD" w:rsidRDefault="00E00CF4" w:rsidP="00E00CF4">
      <w:pPr>
        <w:pStyle w:val="Odstavec"/>
        <w:ind w:firstLine="709"/>
        <w:jc w:val="both"/>
        <w:rPr>
          <w:rFonts w:asciiTheme="minorHAnsi" w:hAnsiTheme="minorHAnsi"/>
          <w:sz w:val="24"/>
          <w:szCs w:val="24"/>
        </w:rPr>
      </w:pPr>
      <w:r w:rsidRPr="00E00CF4">
        <w:rPr>
          <w:rFonts w:asciiTheme="minorHAnsi" w:hAnsiTheme="minorHAnsi"/>
          <w:sz w:val="24"/>
          <w:szCs w:val="24"/>
        </w:rPr>
        <w:t>Ochrana proti přepětí bude tvořena svodiči přepětí SPD typ 1, 2 a 3 umístě</w:t>
      </w:r>
      <w:r>
        <w:rPr>
          <w:rFonts w:asciiTheme="minorHAnsi" w:hAnsiTheme="minorHAnsi"/>
          <w:sz w:val="24"/>
          <w:szCs w:val="24"/>
        </w:rPr>
        <w:t>nými v rozvad</w:t>
      </w:r>
      <w:r w:rsidR="0065168C">
        <w:rPr>
          <w:rFonts w:asciiTheme="minorHAnsi" w:hAnsiTheme="minorHAnsi"/>
          <w:sz w:val="24"/>
          <w:szCs w:val="24"/>
        </w:rPr>
        <w:t>ěči měření DT, případně</w:t>
      </w:r>
      <w:r w:rsidRPr="00E00CF4">
        <w:rPr>
          <w:rFonts w:asciiTheme="minorHAnsi" w:hAnsiTheme="minorHAnsi"/>
          <w:sz w:val="24"/>
          <w:szCs w:val="24"/>
        </w:rPr>
        <w:t xml:space="preserve"> v</w:t>
      </w:r>
      <w:r w:rsidR="0065168C">
        <w:rPr>
          <w:rFonts w:asciiTheme="minorHAnsi" w:hAnsiTheme="minorHAnsi"/>
          <w:sz w:val="24"/>
          <w:szCs w:val="24"/>
        </w:rPr>
        <w:t>e</w:t>
      </w:r>
      <w:r w:rsidRPr="00E00CF4">
        <w:rPr>
          <w:rFonts w:asciiTheme="minorHAnsi" w:hAnsiTheme="minorHAnsi"/>
          <w:sz w:val="24"/>
          <w:szCs w:val="24"/>
        </w:rPr>
        <w:t xml:space="preserve"> skříních př</w:t>
      </w:r>
      <w:r w:rsidR="0065168C">
        <w:rPr>
          <w:rFonts w:asciiTheme="minorHAnsi" w:hAnsiTheme="minorHAnsi"/>
          <w:sz w:val="24"/>
          <w:szCs w:val="24"/>
        </w:rPr>
        <w:t>epěťových ochran u vstupu kabel</w:t>
      </w:r>
      <w:r w:rsidRPr="00E00CF4">
        <w:rPr>
          <w:rFonts w:asciiTheme="minorHAnsi" w:hAnsiTheme="minorHAnsi"/>
          <w:sz w:val="24"/>
          <w:szCs w:val="24"/>
        </w:rPr>
        <w:t>ů do objektu.</w:t>
      </w:r>
    </w:p>
    <w:p w14:paraId="23EB0F4F" w14:textId="77777777" w:rsidR="00E00CF4" w:rsidRPr="00E00CF4" w:rsidRDefault="00E00CF4" w:rsidP="00E00CF4">
      <w:pPr>
        <w:pStyle w:val="N3"/>
        <w:tabs>
          <w:tab w:val="clear" w:pos="851"/>
          <w:tab w:val="clear" w:pos="1004"/>
          <w:tab w:val="left" w:pos="993"/>
        </w:tabs>
      </w:pPr>
      <w:bookmarkStart w:id="81" w:name="_Toc502915670"/>
      <w:r w:rsidRPr="00E00CF4">
        <w:t>Zkratová ochrana</w:t>
      </w:r>
      <w:bookmarkEnd w:id="81"/>
    </w:p>
    <w:p w14:paraId="0BB71D8C" w14:textId="77777777" w:rsidR="00E00CF4" w:rsidRPr="00E00CF4" w:rsidRDefault="00E00CF4" w:rsidP="00E00CF4">
      <w:pPr>
        <w:pStyle w:val="Odstavec"/>
        <w:ind w:firstLine="709"/>
        <w:jc w:val="both"/>
        <w:rPr>
          <w:rFonts w:asciiTheme="minorHAnsi" w:hAnsiTheme="minorHAnsi"/>
          <w:sz w:val="24"/>
          <w:szCs w:val="24"/>
        </w:rPr>
      </w:pPr>
      <w:r>
        <w:rPr>
          <w:rFonts w:asciiTheme="minorHAnsi" w:hAnsiTheme="minorHAnsi"/>
          <w:sz w:val="24"/>
          <w:szCs w:val="24"/>
        </w:rPr>
        <w:t xml:space="preserve">Ochrana </w:t>
      </w:r>
      <w:r w:rsidRPr="00E00CF4">
        <w:rPr>
          <w:rFonts w:asciiTheme="minorHAnsi" w:hAnsiTheme="minorHAnsi"/>
          <w:sz w:val="24"/>
          <w:szCs w:val="24"/>
        </w:rPr>
        <w:t>př</w:t>
      </w:r>
      <w:r>
        <w:rPr>
          <w:rFonts w:asciiTheme="minorHAnsi" w:hAnsiTheme="minorHAnsi"/>
          <w:sz w:val="24"/>
          <w:szCs w:val="24"/>
        </w:rPr>
        <w:t>ed ú</w:t>
      </w:r>
      <w:r w:rsidRPr="00E00CF4">
        <w:rPr>
          <w:rFonts w:asciiTheme="minorHAnsi" w:hAnsiTheme="minorHAnsi"/>
          <w:sz w:val="24"/>
          <w:szCs w:val="24"/>
        </w:rPr>
        <w:t>činkem zkratových proud ů bude řešená v souladu s ČSN 33 2000-4-473 omezujícími pojistkami a odolnými jistícími přístroji v elektro</w:t>
      </w:r>
      <w:r w:rsidR="008210E5">
        <w:rPr>
          <w:rFonts w:asciiTheme="minorHAnsi" w:hAnsiTheme="minorHAnsi"/>
          <w:sz w:val="24"/>
          <w:szCs w:val="24"/>
        </w:rPr>
        <w:t xml:space="preserve"> rozvaděči.</w:t>
      </w:r>
    </w:p>
    <w:p w14:paraId="0AF54127" w14:textId="77777777" w:rsidR="00105105" w:rsidRPr="008210E5" w:rsidRDefault="00E00CF4" w:rsidP="008210E5">
      <w:pPr>
        <w:pStyle w:val="Odstavec"/>
        <w:ind w:firstLine="709"/>
        <w:jc w:val="both"/>
        <w:rPr>
          <w:rFonts w:asciiTheme="minorHAnsi" w:hAnsiTheme="minorHAnsi"/>
          <w:sz w:val="24"/>
          <w:szCs w:val="24"/>
        </w:rPr>
      </w:pPr>
      <w:r w:rsidRPr="00E00CF4">
        <w:rPr>
          <w:rFonts w:asciiTheme="minorHAnsi" w:hAnsiTheme="minorHAnsi"/>
          <w:sz w:val="24"/>
          <w:szCs w:val="24"/>
        </w:rPr>
        <w:t>Všechny přístroje a zařízení musí mít zkratovou odolnost vyšší než zkratové proudy v místě jejich instalace.</w:t>
      </w:r>
    </w:p>
    <w:p w14:paraId="7DD13EF8" w14:textId="77777777" w:rsidR="00105105" w:rsidRPr="00105105" w:rsidRDefault="00105105" w:rsidP="00105105">
      <w:pPr>
        <w:pStyle w:val="N3"/>
        <w:tabs>
          <w:tab w:val="clear" w:pos="851"/>
          <w:tab w:val="clear" w:pos="1004"/>
          <w:tab w:val="left" w:pos="993"/>
        </w:tabs>
      </w:pPr>
      <w:bookmarkStart w:id="82" w:name="_Toc502915671"/>
      <w:r w:rsidRPr="00105105">
        <w:t>Impedance proudových smyček</w:t>
      </w:r>
      <w:bookmarkEnd w:id="82"/>
    </w:p>
    <w:p w14:paraId="5F69AD13" w14:textId="77777777" w:rsidR="00105105" w:rsidRPr="00105105" w:rsidRDefault="00105105" w:rsidP="00105105">
      <w:pPr>
        <w:pStyle w:val="Odstavec"/>
        <w:ind w:firstLine="709"/>
        <w:jc w:val="both"/>
        <w:rPr>
          <w:rFonts w:asciiTheme="minorHAnsi" w:hAnsiTheme="minorHAnsi"/>
          <w:sz w:val="24"/>
          <w:szCs w:val="24"/>
        </w:rPr>
      </w:pPr>
      <w:r>
        <w:rPr>
          <w:rFonts w:asciiTheme="minorHAnsi" w:hAnsiTheme="minorHAnsi"/>
          <w:sz w:val="24"/>
          <w:szCs w:val="24"/>
        </w:rPr>
        <w:t>Charakteristiky ochranných p</w:t>
      </w:r>
      <w:r w:rsidRPr="00105105">
        <w:rPr>
          <w:rFonts w:asciiTheme="minorHAnsi" w:hAnsiTheme="minorHAnsi"/>
          <w:sz w:val="24"/>
          <w:szCs w:val="24"/>
        </w:rPr>
        <w:t>řístrojů a impedance obvodů musí být takové, aby při poruše došlo k samočinnému od</w:t>
      </w:r>
      <w:r>
        <w:rPr>
          <w:rFonts w:asciiTheme="minorHAnsi" w:hAnsiTheme="minorHAnsi"/>
          <w:sz w:val="24"/>
          <w:szCs w:val="24"/>
        </w:rPr>
        <w:t>pojení napájení v p</w:t>
      </w:r>
      <w:r w:rsidRPr="00105105">
        <w:rPr>
          <w:rFonts w:asciiTheme="minorHAnsi" w:hAnsiTheme="minorHAnsi"/>
          <w:sz w:val="24"/>
          <w:szCs w:val="24"/>
        </w:rPr>
        <w:t>ředepsaném čase.</w:t>
      </w:r>
    </w:p>
    <w:p w14:paraId="74218AD7" w14:textId="77777777" w:rsidR="00105105" w:rsidRPr="004D36CD" w:rsidRDefault="00105105" w:rsidP="00105105">
      <w:pPr>
        <w:pStyle w:val="Odstavec"/>
        <w:ind w:firstLine="709"/>
        <w:jc w:val="both"/>
        <w:rPr>
          <w:rFonts w:asciiTheme="minorHAnsi" w:hAnsiTheme="minorHAnsi"/>
          <w:sz w:val="24"/>
          <w:szCs w:val="24"/>
        </w:rPr>
      </w:pPr>
      <w:r w:rsidRPr="00105105">
        <w:rPr>
          <w:rFonts w:asciiTheme="minorHAnsi" w:hAnsiTheme="minorHAnsi"/>
          <w:sz w:val="24"/>
          <w:szCs w:val="24"/>
        </w:rPr>
        <w:t>Impedance musí být v souladu s ČSN 33 2000-4-41.</w:t>
      </w:r>
    </w:p>
    <w:p w14:paraId="45D84B3F" w14:textId="77777777" w:rsidR="004D36CD" w:rsidRPr="0032397C" w:rsidRDefault="004D36CD" w:rsidP="00147A61">
      <w:pPr>
        <w:pStyle w:val="N3"/>
        <w:tabs>
          <w:tab w:val="clear" w:pos="851"/>
          <w:tab w:val="clear" w:pos="1004"/>
          <w:tab w:val="left" w:pos="993"/>
        </w:tabs>
      </w:pPr>
      <w:bookmarkStart w:id="83" w:name="_Toc391296675"/>
      <w:bookmarkStart w:id="84" w:name="_Toc391296737"/>
      <w:bookmarkStart w:id="85" w:name="_Toc391296799"/>
      <w:bookmarkStart w:id="86" w:name="_Toc391296833"/>
      <w:bookmarkStart w:id="87" w:name="_Toc454996443"/>
      <w:bookmarkStart w:id="88" w:name="_Toc502915672"/>
      <w:r w:rsidRPr="0032397C">
        <w:lastRenderedPageBreak/>
        <w:t>Elektromagnetická kompatibilita</w:t>
      </w:r>
      <w:bookmarkEnd w:id="83"/>
      <w:bookmarkEnd w:id="84"/>
      <w:bookmarkEnd w:id="85"/>
      <w:bookmarkEnd w:id="86"/>
      <w:bookmarkEnd w:id="87"/>
      <w:bookmarkEnd w:id="88"/>
    </w:p>
    <w:p w14:paraId="15CB9485" w14:textId="77777777" w:rsidR="004D36CD" w:rsidRPr="004D36CD" w:rsidRDefault="004D36CD" w:rsidP="004D36CD">
      <w:pPr>
        <w:pStyle w:val="Odstavec"/>
        <w:ind w:firstLine="709"/>
        <w:jc w:val="both"/>
        <w:rPr>
          <w:rFonts w:asciiTheme="minorHAnsi" w:hAnsiTheme="minorHAnsi"/>
          <w:sz w:val="24"/>
          <w:szCs w:val="24"/>
        </w:rPr>
      </w:pPr>
      <w:r w:rsidRPr="004D36CD">
        <w:rPr>
          <w:rFonts w:asciiTheme="minorHAnsi" w:hAnsiTheme="minorHAnsi"/>
          <w:sz w:val="24"/>
          <w:szCs w:val="24"/>
        </w:rPr>
        <w:t>Výrobce kteréhokoliv přenosného výrobku musí prohlásit shodu výrobku s normami EU. Výrobek musí být označen značkou CE k potvrzení jeho souladu s EMC a ostatními směrnicemi pro odběratele. Bezdrátové aplikace zvyšují jevy EMI z těchto zařízení, a proto musejí být intenzity polí zcela pod vyžadovanými limitními hodnotami citlivostních testů směrnice EU pro EMC. Z hlediska instalace el zařízení musejí být respektována níže uvedená pravidla:</w:t>
      </w:r>
    </w:p>
    <w:p w14:paraId="3E0D639F" w14:textId="77777777" w:rsidR="004D36CD" w:rsidRPr="004D36CD" w:rsidRDefault="004D36CD" w:rsidP="002C2718">
      <w:pPr>
        <w:pStyle w:val="Odstavec"/>
        <w:numPr>
          <w:ilvl w:val="0"/>
          <w:numId w:val="9"/>
        </w:numPr>
        <w:jc w:val="both"/>
        <w:rPr>
          <w:rFonts w:asciiTheme="minorHAnsi" w:hAnsiTheme="minorHAnsi"/>
          <w:sz w:val="24"/>
          <w:szCs w:val="24"/>
        </w:rPr>
      </w:pPr>
      <w:r w:rsidRPr="004D36CD">
        <w:rPr>
          <w:rFonts w:asciiTheme="minorHAnsi" w:hAnsiTheme="minorHAnsi"/>
          <w:sz w:val="24"/>
          <w:szCs w:val="24"/>
        </w:rPr>
        <w:t>vytváření plochy elektrické instalace co nejmenší,</w:t>
      </w:r>
    </w:p>
    <w:p w14:paraId="22B3922C" w14:textId="77777777" w:rsidR="004D36CD" w:rsidRPr="004D36CD" w:rsidRDefault="004D36CD" w:rsidP="002C2718">
      <w:pPr>
        <w:pStyle w:val="Odstavec"/>
        <w:numPr>
          <w:ilvl w:val="0"/>
          <w:numId w:val="9"/>
        </w:numPr>
        <w:jc w:val="both"/>
        <w:rPr>
          <w:rFonts w:asciiTheme="minorHAnsi" w:hAnsiTheme="minorHAnsi"/>
          <w:sz w:val="24"/>
          <w:szCs w:val="24"/>
        </w:rPr>
      </w:pPr>
      <w:r w:rsidRPr="004D36CD">
        <w:rPr>
          <w:rFonts w:asciiTheme="minorHAnsi" w:hAnsiTheme="minorHAnsi"/>
          <w:sz w:val="24"/>
          <w:szCs w:val="24"/>
        </w:rPr>
        <w:t>maximalizace vzdálenosti k vedení s velkými proudy,</w:t>
      </w:r>
    </w:p>
    <w:p w14:paraId="5DFB596E" w14:textId="77777777" w:rsidR="004D36CD" w:rsidRPr="004D36CD" w:rsidRDefault="004D36CD" w:rsidP="002C2718">
      <w:pPr>
        <w:pStyle w:val="Odstavec"/>
        <w:numPr>
          <w:ilvl w:val="0"/>
          <w:numId w:val="9"/>
        </w:numPr>
        <w:jc w:val="both"/>
        <w:rPr>
          <w:rFonts w:asciiTheme="minorHAnsi" w:hAnsiTheme="minorHAnsi"/>
          <w:sz w:val="24"/>
          <w:szCs w:val="24"/>
        </w:rPr>
      </w:pPr>
      <w:r w:rsidRPr="004D36CD">
        <w:rPr>
          <w:rFonts w:asciiTheme="minorHAnsi" w:hAnsiTheme="minorHAnsi"/>
          <w:sz w:val="24"/>
          <w:szCs w:val="24"/>
        </w:rPr>
        <w:t>oddělená silová a datová vedení,</w:t>
      </w:r>
    </w:p>
    <w:p w14:paraId="0EA2BAB0" w14:textId="77777777" w:rsidR="004D36CD" w:rsidRPr="004D36CD" w:rsidRDefault="004D36CD" w:rsidP="002C2718">
      <w:pPr>
        <w:pStyle w:val="Odstavec"/>
        <w:numPr>
          <w:ilvl w:val="0"/>
          <w:numId w:val="9"/>
        </w:numPr>
        <w:jc w:val="both"/>
        <w:rPr>
          <w:rFonts w:asciiTheme="minorHAnsi" w:hAnsiTheme="minorHAnsi"/>
          <w:sz w:val="24"/>
          <w:szCs w:val="24"/>
        </w:rPr>
      </w:pPr>
      <w:r w:rsidRPr="004D36CD">
        <w:rPr>
          <w:rFonts w:asciiTheme="minorHAnsi" w:hAnsiTheme="minorHAnsi"/>
          <w:sz w:val="24"/>
          <w:szCs w:val="24"/>
        </w:rPr>
        <w:t>používání sítě TN-S.</w:t>
      </w:r>
    </w:p>
    <w:p w14:paraId="13E0B0BB" w14:textId="77777777" w:rsidR="004D36CD" w:rsidRPr="0032397C" w:rsidRDefault="004D36CD" w:rsidP="00147A61">
      <w:pPr>
        <w:pStyle w:val="N3"/>
        <w:tabs>
          <w:tab w:val="clear" w:pos="851"/>
          <w:tab w:val="clear" w:pos="1004"/>
          <w:tab w:val="left" w:pos="993"/>
        </w:tabs>
      </w:pPr>
      <w:bookmarkStart w:id="89" w:name="_Toc391296676"/>
      <w:bookmarkStart w:id="90" w:name="_Toc391296738"/>
      <w:bookmarkStart w:id="91" w:name="_Toc391296800"/>
      <w:bookmarkStart w:id="92" w:name="_Toc391296834"/>
      <w:bookmarkStart w:id="93" w:name="_Toc454996444"/>
      <w:bookmarkStart w:id="94" w:name="_Toc502915673"/>
      <w:r w:rsidRPr="0032397C">
        <w:t>Prostředí</w:t>
      </w:r>
      <w:bookmarkEnd w:id="89"/>
      <w:bookmarkEnd w:id="90"/>
      <w:bookmarkEnd w:id="91"/>
      <w:bookmarkEnd w:id="92"/>
      <w:bookmarkEnd w:id="93"/>
      <w:bookmarkEnd w:id="94"/>
    </w:p>
    <w:p w14:paraId="2DE8B1A7" w14:textId="77777777" w:rsidR="00C8527E" w:rsidRDefault="004D36CD" w:rsidP="00C8527E">
      <w:pPr>
        <w:pStyle w:val="Odstavec"/>
        <w:ind w:firstLine="709"/>
        <w:jc w:val="both"/>
        <w:rPr>
          <w:rFonts w:asciiTheme="minorHAnsi" w:hAnsiTheme="minorHAnsi"/>
          <w:sz w:val="24"/>
          <w:szCs w:val="24"/>
        </w:rPr>
      </w:pPr>
      <w:r>
        <w:rPr>
          <w:rFonts w:asciiTheme="minorHAnsi" w:hAnsiTheme="minorHAnsi"/>
          <w:sz w:val="24"/>
          <w:szCs w:val="24"/>
        </w:rPr>
        <w:t>Posuzováno dle normy na</w:t>
      </w:r>
      <w:r w:rsidRPr="004D36CD">
        <w:rPr>
          <w:rFonts w:asciiTheme="minorHAnsi" w:hAnsiTheme="minorHAnsi"/>
          <w:sz w:val="24"/>
          <w:szCs w:val="24"/>
        </w:rPr>
        <w:t xml:space="preserve"> určení vnějších vlivů ČSN 33 2000-5-51 ed.3 +Z1 v jednotlivých prostorách objektu ve stavební projektové dokumentaci. Klasifikace vnějších vlivů dle ČSN EN 50130-5 ed.2 třída </w:t>
      </w:r>
      <w:r w:rsidR="00E32121" w:rsidRPr="004D36CD">
        <w:rPr>
          <w:rFonts w:asciiTheme="minorHAnsi" w:hAnsiTheme="minorHAnsi"/>
          <w:sz w:val="24"/>
          <w:szCs w:val="24"/>
        </w:rPr>
        <w:t>I – prostředí</w:t>
      </w:r>
      <w:r w:rsidRPr="004D36CD">
        <w:rPr>
          <w:rFonts w:asciiTheme="minorHAnsi" w:hAnsiTheme="minorHAnsi"/>
          <w:sz w:val="24"/>
          <w:szCs w:val="24"/>
        </w:rPr>
        <w:t xml:space="preserve"> vnitřní, třída </w:t>
      </w:r>
      <w:r w:rsidR="00E32121" w:rsidRPr="004D36CD">
        <w:rPr>
          <w:rFonts w:asciiTheme="minorHAnsi" w:hAnsiTheme="minorHAnsi"/>
          <w:sz w:val="24"/>
          <w:szCs w:val="24"/>
        </w:rPr>
        <w:t>II – prostředí</w:t>
      </w:r>
      <w:r w:rsidRPr="004D36CD">
        <w:rPr>
          <w:rFonts w:asciiTheme="minorHAnsi" w:hAnsiTheme="minorHAnsi"/>
          <w:sz w:val="24"/>
          <w:szCs w:val="24"/>
        </w:rPr>
        <w:t xml:space="preserve"> vnitřní všeobecné a třída </w:t>
      </w:r>
      <w:r w:rsidR="00E32121" w:rsidRPr="004D36CD">
        <w:rPr>
          <w:rFonts w:asciiTheme="minorHAnsi" w:hAnsiTheme="minorHAnsi"/>
          <w:sz w:val="24"/>
          <w:szCs w:val="24"/>
        </w:rPr>
        <w:t>IV – prostředí</w:t>
      </w:r>
      <w:r w:rsidRPr="004D36CD">
        <w:rPr>
          <w:rFonts w:asciiTheme="minorHAnsi" w:hAnsiTheme="minorHAnsi"/>
          <w:sz w:val="24"/>
          <w:szCs w:val="24"/>
        </w:rPr>
        <w:t xml:space="preserve"> venkovní všeobecné.</w:t>
      </w:r>
    </w:p>
    <w:p w14:paraId="52F42497" w14:textId="77777777" w:rsidR="00035339" w:rsidRPr="00BE0939" w:rsidRDefault="00035339" w:rsidP="00BE0939">
      <w:pPr>
        <w:pStyle w:val="N2"/>
      </w:pPr>
      <w:bookmarkStart w:id="95" w:name="_Toc502915674"/>
      <w:r w:rsidRPr="00BE0939">
        <w:t>Zásady postupu výstavby</w:t>
      </w:r>
      <w:bookmarkEnd w:id="95"/>
    </w:p>
    <w:p w14:paraId="7B2C9549" w14:textId="77777777" w:rsidR="00035339" w:rsidRPr="00035339" w:rsidRDefault="00035339" w:rsidP="00035339">
      <w:pPr>
        <w:pStyle w:val="Odstavec"/>
        <w:ind w:firstLine="709"/>
        <w:jc w:val="both"/>
        <w:rPr>
          <w:rFonts w:asciiTheme="minorHAnsi" w:hAnsiTheme="minorHAnsi"/>
          <w:sz w:val="24"/>
          <w:szCs w:val="24"/>
        </w:rPr>
      </w:pPr>
      <w:r w:rsidRPr="00035339">
        <w:rPr>
          <w:rFonts w:asciiTheme="minorHAnsi" w:hAnsiTheme="minorHAnsi"/>
          <w:sz w:val="24"/>
          <w:szCs w:val="24"/>
        </w:rPr>
        <w:t>Při realizaci akce dojde přechodně v dotčeném území ke zhoršení životního prostředí, a to zejména při výkopových pracích. Vzhledem k místu pokládky kabelů a hloubce výkopu je třeba zabezpečit, aby nedošlo k</w:t>
      </w:r>
      <w:r>
        <w:rPr>
          <w:rFonts w:asciiTheme="minorHAnsi" w:hAnsiTheme="minorHAnsi"/>
          <w:sz w:val="24"/>
          <w:szCs w:val="24"/>
        </w:rPr>
        <w:t> </w:t>
      </w:r>
      <w:r w:rsidRPr="00035339">
        <w:rPr>
          <w:rFonts w:asciiTheme="minorHAnsi" w:hAnsiTheme="minorHAnsi"/>
          <w:sz w:val="24"/>
          <w:szCs w:val="24"/>
        </w:rPr>
        <w:t>ohrožení</w:t>
      </w:r>
      <w:r>
        <w:rPr>
          <w:rFonts w:asciiTheme="minorHAnsi" w:hAnsiTheme="minorHAnsi"/>
          <w:sz w:val="24"/>
          <w:szCs w:val="24"/>
        </w:rPr>
        <w:t xml:space="preserve"> osob</w:t>
      </w:r>
      <w:r w:rsidRPr="00035339">
        <w:rPr>
          <w:rFonts w:asciiTheme="minorHAnsi" w:hAnsiTheme="minorHAnsi"/>
          <w:sz w:val="24"/>
          <w:szCs w:val="24"/>
        </w:rPr>
        <w:t xml:space="preserve">. </w:t>
      </w:r>
    </w:p>
    <w:p w14:paraId="786808F4" w14:textId="77777777" w:rsidR="00035339" w:rsidRDefault="00035339" w:rsidP="00035339">
      <w:pPr>
        <w:pStyle w:val="Odstavec"/>
        <w:ind w:firstLine="709"/>
        <w:jc w:val="both"/>
        <w:rPr>
          <w:rFonts w:asciiTheme="minorHAnsi" w:hAnsiTheme="minorHAnsi"/>
          <w:sz w:val="24"/>
          <w:szCs w:val="24"/>
        </w:rPr>
      </w:pPr>
      <w:r w:rsidRPr="00035339">
        <w:rPr>
          <w:rFonts w:asciiTheme="minorHAnsi" w:hAnsiTheme="minorHAnsi"/>
          <w:sz w:val="24"/>
          <w:szCs w:val="24"/>
        </w:rPr>
        <w:t xml:space="preserve">Během stavby musí být zachován příjezd a přístup k přilehlým objektům, dopravní obsluha přilehlé oblasti (především příjezd sanitních, hasičských a policejních vozů a svoz domovního odpadu) a přístup k ovládacím armaturám inženýrských sítí. </w:t>
      </w:r>
    </w:p>
    <w:p w14:paraId="4A2C6729" w14:textId="77777777" w:rsidR="00825BB4" w:rsidRDefault="00825BB4" w:rsidP="00035339">
      <w:pPr>
        <w:pStyle w:val="Odstavec"/>
        <w:ind w:firstLine="709"/>
        <w:jc w:val="both"/>
        <w:rPr>
          <w:rFonts w:asciiTheme="minorHAnsi" w:hAnsiTheme="minorHAnsi"/>
          <w:sz w:val="24"/>
          <w:szCs w:val="24"/>
        </w:rPr>
      </w:pPr>
      <w:r>
        <w:rPr>
          <w:rFonts w:asciiTheme="minorHAnsi" w:hAnsiTheme="minorHAnsi"/>
          <w:sz w:val="24"/>
          <w:szCs w:val="24"/>
        </w:rPr>
        <w:t xml:space="preserve">Případné inženýrské sítě na pozemcích stavby jsou zakresleny v situačních výkresech, jejich stav a zakreslení je časově dané vzhledem k době zpracování této projektové dokumentace. Před zahájením výkopových prací je zhotovitel povinen nechat inženýrské sítě /podzemní vedení) vytyčit jejich správci. V případě pochybností je nutné provádět výkopové práce zásadně ručně </w:t>
      </w:r>
      <w:r w:rsidR="00ED43D9">
        <w:rPr>
          <w:rFonts w:asciiTheme="minorHAnsi" w:hAnsiTheme="minorHAnsi"/>
          <w:sz w:val="24"/>
          <w:szCs w:val="24"/>
        </w:rPr>
        <w:t xml:space="preserve">a </w:t>
      </w:r>
      <w:r>
        <w:rPr>
          <w:rFonts w:asciiTheme="minorHAnsi" w:hAnsiTheme="minorHAnsi"/>
          <w:sz w:val="24"/>
          <w:szCs w:val="24"/>
        </w:rPr>
        <w:t xml:space="preserve">s pomocí </w:t>
      </w:r>
      <w:r w:rsidR="00ED43D9">
        <w:rPr>
          <w:rFonts w:asciiTheme="minorHAnsi" w:hAnsiTheme="minorHAnsi"/>
          <w:sz w:val="24"/>
          <w:szCs w:val="24"/>
        </w:rPr>
        <w:t>sond. Zhotovitel je povinen respektovat vyjádření jednotlivých správců sítí a vyjádření orgánů státní správy. Dále je zhotovitel povinen respektovat ochranná bezpečností pásma všech podzemních i nadzemních vedení, i těch které nejsou zakresleny v PD a jsou zřejmé na místě stavby.</w:t>
      </w:r>
    </w:p>
    <w:p w14:paraId="247E66BD" w14:textId="77777777" w:rsidR="00ED43D9" w:rsidRDefault="00676D18" w:rsidP="00035339">
      <w:pPr>
        <w:pStyle w:val="Odstavec"/>
        <w:ind w:firstLine="709"/>
        <w:jc w:val="both"/>
        <w:rPr>
          <w:rFonts w:asciiTheme="minorHAnsi" w:hAnsiTheme="minorHAnsi"/>
          <w:sz w:val="24"/>
          <w:szCs w:val="24"/>
        </w:rPr>
      </w:pPr>
      <w:r>
        <w:rPr>
          <w:rFonts w:asciiTheme="minorHAnsi" w:hAnsiTheme="minorHAnsi"/>
          <w:sz w:val="24"/>
          <w:szCs w:val="24"/>
        </w:rPr>
        <w:t xml:space="preserve">Termín zahájení a </w:t>
      </w:r>
      <w:r w:rsidR="00ED43D9">
        <w:rPr>
          <w:rFonts w:asciiTheme="minorHAnsi" w:hAnsiTheme="minorHAnsi"/>
          <w:sz w:val="24"/>
          <w:szCs w:val="24"/>
        </w:rPr>
        <w:t>termín ukončení realizačních prací včetně termínu vyklizení stanoviště a předání systému investorovi</w:t>
      </w:r>
      <w:r w:rsidR="00655C22">
        <w:rPr>
          <w:rFonts w:asciiTheme="minorHAnsi" w:hAnsiTheme="minorHAnsi"/>
          <w:sz w:val="24"/>
          <w:szCs w:val="24"/>
        </w:rPr>
        <w:t>,</w:t>
      </w:r>
      <w:r w:rsidR="00ED43D9">
        <w:rPr>
          <w:rFonts w:asciiTheme="minorHAnsi" w:hAnsiTheme="minorHAnsi"/>
          <w:sz w:val="24"/>
          <w:szCs w:val="24"/>
        </w:rPr>
        <w:t xml:space="preserve"> bude zřejmé před podpisem smlouvy s vybraným dodavatelem na základě časového harmonogramu. </w:t>
      </w:r>
    </w:p>
    <w:p w14:paraId="20382825" w14:textId="77777777" w:rsidR="00237912" w:rsidRPr="00C75429" w:rsidRDefault="00237912" w:rsidP="00BE0939">
      <w:pPr>
        <w:pStyle w:val="N2"/>
      </w:pPr>
      <w:bookmarkStart w:id="96" w:name="_Toc502915675"/>
      <w:r w:rsidRPr="00C75429">
        <w:t>Vlivy na životní prostředí</w:t>
      </w:r>
      <w:bookmarkEnd w:id="58"/>
      <w:bookmarkEnd w:id="59"/>
      <w:bookmarkEnd w:id="60"/>
      <w:bookmarkEnd w:id="61"/>
      <w:bookmarkEnd w:id="62"/>
      <w:bookmarkEnd w:id="63"/>
      <w:bookmarkEnd w:id="96"/>
    </w:p>
    <w:p w14:paraId="2568D1DC" w14:textId="77777777" w:rsidR="00237912" w:rsidRPr="006B7D53" w:rsidRDefault="00237912" w:rsidP="003E47C8">
      <w:pPr>
        <w:pStyle w:val="Odstavec"/>
        <w:ind w:firstLine="709"/>
        <w:jc w:val="both"/>
        <w:rPr>
          <w:rFonts w:asciiTheme="minorHAnsi" w:hAnsiTheme="minorHAnsi"/>
          <w:sz w:val="24"/>
          <w:szCs w:val="24"/>
        </w:rPr>
      </w:pPr>
      <w:r w:rsidRPr="007C24EE">
        <w:rPr>
          <w:rFonts w:asciiTheme="minorHAnsi" w:hAnsiTheme="minorHAnsi"/>
          <w:sz w:val="24"/>
          <w:szCs w:val="24"/>
        </w:rPr>
        <w:t xml:space="preserve">Všechna </w:t>
      </w:r>
      <w:r w:rsidR="0087008D">
        <w:rPr>
          <w:rFonts w:asciiTheme="minorHAnsi" w:hAnsiTheme="minorHAnsi"/>
          <w:sz w:val="24"/>
          <w:szCs w:val="24"/>
        </w:rPr>
        <w:t xml:space="preserve">navržená </w:t>
      </w:r>
      <w:r w:rsidRPr="007C24EE">
        <w:rPr>
          <w:rFonts w:asciiTheme="minorHAnsi" w:hAnsiTheme="minorHAnsi"/>
          <w:sz w:val="24"/>
          <w:szCs w:val="24"/>
        </w:rPr>
        <w:t>zařízení splňují hygienické předpisy a normy a nemají nežádoucí vliv na okolní životní prostředí. Odpady vzniklé během výstavby b</w:t>
      </w:r>
      <w:r w:rsidR="00BC0EC1">
        <w:rPr>
          <w:rFonts w:asciiTheme="minorHAnsi" w:hAnsiTheme="minorHAnsi"/>
          <w:sz w:val="24"/>
          <w:szCs w:val="24"/>
        </w:rPr>
        <w:t>yly</w:t>
      </w:r>
      <w:r w:rsidRPr="007C24EE">
        <w:rPr>
          <w:rFonts w:asciiTheme="minorHAnsi" w:hAnsiTheme="minorHAnsi"/>
          <w:sz w:val="24"/>
          <w:szCs w:val="24"/>
        </w:rPr>
        <w:t xml:space="preserve"> tříděny podle druhů a likvidovány předepsaným způsobem dle „Zákona o odpadech“, </w:t>
      </w:r>
      <w:proofErr w:type="spellStart"/>
      <w:r w:rsidRPr="007C24EE">
        <w:rPr>
          <w:rFonts w:asciiTheme="minorHAnsi" w:hAnsiTheme="minorHAnsi"/>
          <w:sz w:val="24"/>
          <w:szCs w:val="24"/>
        </w:rPr>
        <w:t>vyhl</w:t>
      </w:r>
      <w:proofErr w:type="spellEnd"/>
      <w:r w:rsidRPr="007C24EE">
        <w:rPr>
          <w:rFonts w:asciiTheme="minorHAnsi" w:hAnsiTheme="minorHAnsi"/>
          <w:sz w:val="24"/>
          <w:szCs w:val="24"/>
        </w:rPr>
        <w:t>. 381/2001Sb.</w:t>
      </w:r>
    </w:p>
    <w:p w14:paraId="4147A429" w14:textId="77777777" w:rsidR="00237912" w:rsidRDefault="00237912" w:rsidP="00237912">
      <w:pPr>
        <w:pStyle w:val="N1"/>
      </w:pPr>
      <w:r>
        <w:br w:type="page"/>
      </w:r>
      <w:r w:rsidRPr="00644F5C">
        <w:lastRenderedPageBreak/>
        <w:t xml:space="preserve"> </w:t>
      </w:r>
      <w:bookmarkStart w:id="97" w:name="_Toc502915676"/>
      <w:r w:rsidR="007D7F02">
        <w:t>technologické řešení v dané lokalitě</w:t>
      </w:r>
      <w:bookmarkEnd w:id="97"/>
    </w:p>
    <w:p w14:paraId="74719E6B" w14:textId="77777777" w:rsidR="00237912" w:rsidRDefault="00AC42AF" w:rsidP="00237912">
      <w:pPr>
        <w:pStyle w:val="N2"/>
      </w:pPr>
      <w:bookmarkStart w:id="98" w:name="_Toc502915677"/>
      <w:r>
        <w:t>Současný stav</w:t>
      </w:r>
      <w:bookmarkEnd w:id="98"/>
    </w:p>
    <w:p w14:paraId="45D773CB" w14:textId="77777777" w:rsidR="00835FDB" w:rsidRDefault="009D7675" w:rsidP="00FC2565">
      <w:pPr>
        <w:pStyle w:val="Odstavec"/>
        <w:ind w:firstLine="709"/>
        <w:jc w:val="both"/>
        <w:rPr>
          <w:rFonts w:asciiTheme="minorHAnsi" w:hAnsiTheme="minorHAnsi"/>
          <w:sz w:val="24"/>
          <w:szCs w:val="24"/>
        </w:rPr>
      </w:pPr>
      <w:r w:rsidRPr="006145CE">
        <w:rPr>
          <w:rFonts w:asciiTheme="minorHAnsi" w:hAnsiTheme="minorHAnsi"/>
          <w:sz w:val="24"/>
          <w:szCs w:val="24"/>
        </w:rPr>
        <w:t xml:space="preserve">V současné době se </w:t>
      </w:r>
      <w:r w:rsidR="00835FDB">
        <w:rPr>
          <w:rFonts w:asciiTheme="minorHAnsi" w:hAnsiTheme="minorHAnsi"/>
          <w:sz w:val="24"/>
          <w:szCs w:val="24"/>
        </w:rPr>
        <w:t xml:space="preserve">u horní a střední nádrže </w:t>
      </w:r>
      <w:r w:rsidR="00835FDB" w:rsidRPr="006145CE">
        <w:rPr>
          <w:rFonts w:asciiTheme="minorHAnsi" w:hAnsiTheme="minorHAnsi"/>
          <w:sz w:val="24"/>
          <w:szCs w:val="24"/>
        </w:rPr>
        <w:t xml:space="preserve">měří </w:t>
      </w:r>
      <w:r w:rsidR="00835FDB">
        <w:rPr>
          <w:rFonts w:asciiTheme="minorHAnsi" w:hAnsiTheme="minorHAnsi"/>
          <w:sz w:val="24"/>
          <w:szCs w:val="24"/>
        </w:rPr>
        <w:t xml:space="preserve">hydrologická data jako je </w:t>
      </w:r>
      <w:r w:rsidRPr="006145CE">
        <w:rPr>
          <w:rFonts w:asciiTheme="minorHAnsi" w:hAnsiTheme="minorHAnsi"/>
          <w:sz w:val="24"/>
          <w:szCs w:val="24"/>
        </w:rPr>
        <w:t>výška hladiny v</w:t>
      </w:r>
      <w:r w:rsidR="00BE7BD8">
        <w:rPr>
          <w:rFonts w:asciiTheme="minorHAnsi" w:hAnsiTheme="minorHAnsi"/>
          <w:sz w:val="24"/>
          <w:szCs w:val="24"/>
        </w:rPr>
        <w:t> </w:t>
      </w:r>
      <w:r w:rsidRPr="006145CE">
        <w:rPr>
          <w:rFonts w:asciiTheme="minorHAnsi" w:hAnsiTheme="minorHAnsi"/>
          <w:sz w:val="24"/>
          <w:szCs w:val="24"/>
        </w:rPr>
        <w:t>nádrži</w:t>
      </w:r>
      <w:r w:rsidR="00BE7BD8">
        <w:rPr>
          <w:rFonts w:asciiTheme="minorHAnsi" w:hAnsiTheme="minorHAnsi"/>
          <w:sz w:val="24"/>
          <w:szCs w:val="24"/>
        </w:rPr>
        <w:t xml:space="preserve"> a pod nádrží</w:t>
      </w:r>
      <w:r w:rsidR="00644A74">
        <w:rPr>
          <w:rFonts w:asciiTheme="minorHAnsi" w:hAnsiTheme="minorHAnsi"/>
          <w:sz w:val="24"/>
          <w:szCs w:val="24"/>
        </w:rPr>
        <w:t>,</w:t>
      </w:r>
      <w:r w:rsidR="00036DDE">
        <w:rPr>
          <w:rFonts w:asciiTheme="minorHAnsi" w:hAnsiTheme="minorHAnsi"/>
          <w:sz w:val="24"/>
          <w:szCs w:val="24"/>
        </w:rPr>
        <w:t xml:space="preserve"> teplota</w:t>
      </w:r>
      <w:r w:rsidR="00644A74">
        <w:rPr>
          <w:rFonts w:asciiTheme="minorHAnsi" w:hAnsiTheme="minorHAnsi"/>
          <w:sz w:val="24"/>
          <w:szCs w:val="24"/>
        </w:rPr>
        <w:t xml:space="preserve"> vody a srážky</w:t>
      </w:r>
      <w:r w:rsidRPr="006145CE">
        <w:rPr>
          <w:rFonts w:asciiTheme="minorHAnsi" w:hAnsiTheme="minorHAnsi"/>
          <w:sz w:val="24"/>
          <w:szCs w:val="24"/>
        </w:rPr>
        <w:t xml:space="preserve">. Data jsou svedena do strojovny do </w:t>
      </w:r>
      <w:proofErr w:type="spellStart"/>
      <w:r w:rsidRPr="006145CE">
        <w:rPr>
          <w:rFonts w:asciiTheme="minorHAnsi" w:hAnsiTheme="minorHAnsi"/>
          <w:sz w:val="24"/>
          <w:szCs w:val="24"/>
        </w:rPr>
        <w:t>datakoncentrátoru</w:t>
      </w:r>
      <w:proofErr w:type="spellEnd"/>
      <w:r w:rsidRPr="006145CE">
        <w:rPr>
          <w:rFonts w:asciiTheme="minorHAnsi" w:hAnsiTheme="minorHAnsi"/>
          <w:sz w:val="24"/>
          <w:szCs w:val="24"/>
        </w:rPr>
        <w:t xml:space="preserve"> s následným přenosem radiopojítkem na provoz Dolní Věstonice do PLC </w:t>
      </w:r>
      <w:r w:rsidR="001A7600">
        <w:rPr>
          <w:rFonts w:asciiTheme="minorHAnsi" w:hAnsiTheme="minorHAnsi"/>
          <w:sz w:val="24"/>
          <w:szCs w:val="24"/>
        </w:rPr>
        <w:t xml:space="preserve">a vizualizačního PC </w:t>
      </w:r>
      <w:r w:rsidR="00415A83">
        <w:rPr>
          <w:rFonts w:asciiTheme="minorHAnsi" w:hAnsiTheme="minorHAnsi"/>
          <w:sz w:val="24"/>
          <w:szCs w:val="24"/>
        </w:rPr>
        <w:t>v kanceláři dispečera</w:t>
      </w:r>
      <w:r w:rsidRPr="006145CE">
        <w:rPr>
          <w:rFonts w:asciiTheme="minorHAnsi" w:hAnsiTheme="minorHAnsi"/>
          <w:sz w:val="24"/>
          <w:szCs w:val="24"/>
        </w:rPr>
        <w:t xml:space="preserve">. </w:t>
      </w:r>
    </w:p>
    <w:p w14:paraId="75821593" w14:textId="77777777" w:rsidR="006145CE" w:rsidRDefault="00835FDB" w:rsidP="00FC2565">
      <w:pPr>
        <w:pStyle w:val="Odstavec"/>
        <w:ind w:firstLine="709"/>
        <w:jc w:val="both"/>
        <w:rPr>
          <w:rFonts w:asciiTheme="minorHAnsi" w:hAnsiTheme="minorHAnsi"/>
          <w:sz w:val="24"/>
          <w:szCs w:val="24"/>
        </w:rPr>
      </w:pPr>
      <w:r>
        <w:rPr>
          <w:rFonts w:asciiTheme="minorHAnsi" w:hAnsiTheme="minorHAnsi"/>
          <w:sz w:val="24"/>
          <w:szCs w:val="24"/>
        </w:rPr>
        <w:t>V podstatě stejné měřeni se provádí u dolní nádrže, kde je navíc měření doplněno</w:t>
      </w:r>
      <w:r w:rsidR="00BE7BD8">
        <w:rPr>
          <w:rFonts w:asciiTheme="minorHAnsi" w:hAnsiTheme="minorHAnsi"/>
          <w:sz w:val="24"/>
          <w:szCs w:val="24"/>
        </w:rPr>
        <w:t xml:space="preserve"> </w:t>
      </w:r>
      <w:r>
        <w:rPr>
          <w:rFonts w:asciiTheme="minorHAnsi" w:hAnsiTheme="minorHAnsi"/>
          <w:sz w:val="24"/>
          <w:szCs w:val="24"/>
        </w:rPr>
        <w:t xml:space="preserve">o údaje o velikosti otevření segmentů </w:t>
      </w:r>
      <w:r w:rsidR="008E6EE3">
        <w:rPr>
          <w:rFonts w:asciiTheme="minorHAnsi" w:hAnsiTheme="minorHAnsi"/>
          <w:sz w:val="24"/>
          <w:szCs w:val="24"/>
        </w:rPr>
        <w:t>a velikosti průtoku</w:t>
      </w:r>
      <w:r>
        <w:rPr>
          <w:rFonts w:asciiTheme="minorHAnsi" w:hAnsiTheme="minorHAnsi"/>
          <w:sz w:val="24"/>
          <w:szCs w:val="24"/>
        </w:rPr>
        <w:t xml:space="preserve">. </w:t>
      </w:r>
      <w:r w:rsidR="008E6EE3">
        <w:rPr>
          <w:rFonts w:asciiTheme="minorHAnsi" w:hAnsiTheme="minorHAnsi"/>
          <w:sz w:val="24"/>
          <w:szCs w:val="24"/>
        </w:rPr>
        <w:t xml:space="preserve">U centrálního odběrného objektu se měří výška vodní hladiny nádrže, kde data jsou radiopojítkem přenášena </w:t>
      </w:r>
      <w:r w:rsidR="00817D67">
        <w:rPr>
          <w:rFonts w:asciiTheme="minorHAnsi" w:hAnsiTheme="minorHAnsi"/>
          <w:sz w:val="24"/>
          <w:szCs w:val="24"/>
        </w:rPr>
        <w:t>do strojovny VD. Na odtoku pod hrází</w:t>
      </w:r>
      <w:r w:rsidR="008E6EE3">
        <w:rPr>
          <w:rFonts w:asciiTheme="minorHAnsi" w:hAnsiTheme="minorHAnsi"/>
          <w:sz w:val="24"/>
          <w:szCs w:val="24"/>
        </w:rPr>
        <w:t xml:space="preserve"> </w:t>
      </w:r>
      <w:r w:rsidR="00817D67">
        <w:rPr>
          <w:rFonts w:asciiTheme="minorHAnsi" w:hAnsiTheme="minorHAnsi"/>
          <w:sz w:val="24"/>
          <w:szCs w:val="24"/>
        </w:rPr>
        <w:t xml:space="preserve">se </w:t>
      </w:r>
      <w:r w:rsidR="00E32121">
        <w:rPr>
          <w:rFonts w:asciiTheme="minorHAnsi" w:hAnsiTheme="minorHAnsi"/>
          <w:sz w:val="24"/>
          <w:szCs w:val="24"/>
        </w:rPr>
        <w:t>měří výška</w:t>
      </w:r>
      <w:r w:rsidR="00BE7BD8">
        <w:rPr>
          <w:rFonts w:asciiTheme="minorHAnsi" w:hAnsiTheme="minorHAnsi"/>
          <w:sz w:val="24"/>
          <w:szCs w:val="24"/>
        </w:rPr>
        <w:t xml:space="preserve"> vodní hladiny </w:t>
      </w:r>
      <w:r w:rsidR="00817D67">
        <w:rPr>
          <w:rFonts w:asciiTheme="minorHAnsi" w:hAnsiTheme="minorHAnsi"/>
          <w:sz w:val="24"/>
          <w:szCs w:val="24"/>
        </w:rPr>
        <w:t>a</w:t>
      </w:r>
      <w:r w:rsidR="00BE7BD8">
        <w:rPr>
          <w:rFonts w:asciiTheme="minorHAnsi" w:hAnsiTheme="minorHAnsi"/>
          <w:sz w:val="24"/>
          <w:szCs w:val="24"/>
        </w:rPr>
        <w:t xml:space="preserve"> průtok pomocí </w:t>
      </w:r>
      <w:r w:rsidR="002336E7">
        <w:rPr>
          <w:rFonts w:asciiTheme="minorHAnsi" w:hAnsiTheme="minorHAnsi"/>
          <w:sz w:val="24"/>
          <w:szCs w:val="24"/>
        </w:rPr>
        <w:t xml:space="preserve">křížových </w:t>
      </w:r>
      <w:r w:rsidR="00BE7BD8">
        <w:rPr>
          <w:rFonts w:asciiTheme="minorHAnsi" w:hAnsiTheme="minorHAnsi"/>
          <w:sz w:val="24"/>
          <w:szCs w:val="24"/>
        </w:rPr>
        <w:t>ultrazvukových sond.</w:t>
      </w:r>
      <w:r w:rsidR="00BE7BD8" w:rsidRPr="006145CE">
        <w:rPr>
          <w:rFonts w:asciiTheme="minorHAnsi" w:hAnsiTheme="minorHAnsi"/>
          <w:sz w:val="24"/>
          <w:szCs w:val="24"/>
        </w:rPr>
        <w:t xml:space="preserve"> </w:t>
      </w:r>
      <w:r w:rsidR="00BE7BD8">
        <w:rPr>
          <w:rFonts w:asciiTheme="minorHAnsi" w:hAnsiTheme="minorHAnsi"/>
          <w:sz w:val="24"/>
          <w:szCs w:val="24"/>
        </w:rPr>
        <w:t xml:space="preserve">Měřená data jsou svedena do strojovny do </w:t>
      </w:r>
      <w:proofErr w:type="spellStart"/>
      <w:r w:rsidR="00BE7BD8">
        <w:rPr>
          <w:rFonts w:asciiTheme="minorHAnsi" w:hAnsiTheme="minorHAnsi"/>
          <w:sz w:val="24"/>
          <w:szCs w:val="24"/>
        </w:rPr>
        <w:t>datakoncentrátoru</w:t>
      </w:r>
      <w:proofErr w:type="spellEnd"/>
      <w:r w:rsidR="00BE7BD8">
        <w:rPr>
          <w:rFonts w:asciiTheme="minorHAnsi" w:hAnsiTheme="minorHAnsi"/>
          <w:sz w:val="24"/>
          <w:szCs w:val="24"/>
        </w:rPr>
        <w:t xml:space="preserve"> a odtud do kanceláře hrázného do vizualizačního PC. Ve vizualizačním PC jsou zobrazována i data z MVE (výkon, průtok, rychlost proudění, provoz, porucha, výpadek napájení atd.) a data z příslušných limnigrafů (Nové Mlýny, Bulhary – jez, Břeclav – trať, Břeclav </w:t>
      </w:r>
      <w:proofErr w:type="spellStart"/>
      <w:r w:rsidR="00BE7BD8">
        <w:rPr>
          <w:rFonts w:asciiTheme="minorHAnsi" w:hAnsiTheme="minorHAnsi"/>
          <w:sz w:val="24"/>
          <w:szCs w:val="24"/>
        </w:rPr>
        <w:t>Poštomá</w:t>
      </w:r>
      <w:proofErr w:type="spellEnd"/>
      <w:r w:rsidR="00BE7BD8">
        <w:rPr>
          <w:rFonts w:asciiTheme="minorHAnsi" w:hAnsiTheme="minorHAnsi"/>
          <w:sz w:val="24"/>
          <w:szCs w:val="24"/>
        </w:rPr>
        <w:t xml:space="preserve">, </w:t>
      </w:r>
      <w:proofErr w:type="spellStart"/>
      <w:r w:rsidR="00BE7BD8">
        <w:rPr>
          <w:rFonts w:asciiTheme="minorHAnsi" w:hAnsiTheme="minorHAnsi"/>
          <w:sz w:val="24"/>
          <w:szCs w:val="24"/>
        </w:rPr>
        <w:t>Pohansko</w:t>
      </w:r>
      <w:proofErr w:type="spellEnd"/>
      <w:r w:rsidR="00BE7BD8">
        <w:rPr>
          <w:rFonts w:asciiTheme="minorHAnsi" w:hAnsiTheme="minorHAnsi"/>
          <w:sz w:val="24"/>
          <w:szCs w:val="24"/>
        </w:rPr>
        <w:t xml:space="preserve">, Soutok, Moravská Nová ves, Týnec, Hodonín). </w:t>
      </w:r>
    </w:p>
    <w:p w14:paraId="1A8298A6" w14:textId="77777777" w:rsidR="006145CE" w:rsidRPr="006145CE" w:rsidRDefault="00180022" w:rsidP="006145CE">
      <w:pPr>
        <w:pStyle w:val="N2"/>
      </w:pPr>
      <w:bookmarkStart w:id="99" w:name="_Toc502915678"/>
      <w:r>
        <w:t>navrhované technické řešení</w:t>
      </w:r>
      <w:bookmarkEnd w:id="99"/>
    </w:p>
    <w:p w14:paraId="1F26CFAE" w14:textId="77777777" w:rsidR="00180022" w:rsidRDefault="009F6DDE" w:rsidP="006145CE">
      <w:pPr>
        <w:pStyle w:val="Odstavec"/>
        <w:ind w:firstLine="709"/>
        <w:jc w:val="both"/>
        <w:rPr>
          <w:rFonts w:asciiTheme="minorHAnsi" w:hAnsiTheme="minorHAnsi"/>
          <w:sz w:val="24"/>
          <w:szCs w:val="24"/>
        </w:rPr>
      </w:pPr>
      <w:r>
        <w:rPr>
          <w:rFonts w:asciiTheme="minorHAnsi" w:hAnsiTheme="minorHAnsi"/>
          <w:sz w:val="24"/>
          <w:szCs w:val="24"/>
        </w:rPr>
        <w:t>Cílem projektu je úprava systém</w:t>
      </w:r>
      <w:r w:rsidR="00644A74">
        <w:rPr>
          <w:rFonts w:asciiTheme="minorHAnsi" w:hAnsiTheme="minorHAnsi"/>
          <w:sz w:val="24"/>
          <w:szCs w:val="24"/>
        </w:rPr>
        <w:t>u na VD Nové Mlýny</w:t>
      </w:r>
      <w:r>
        <w:rPr>
          <w:rFonts w:asciiTheme="minorHAnsi" w:hAnsiTheme="minorHAnsi"/>
          <w:sz w:val="24"/>
          <w:szCs w:val="24"/>
        </w:rPr>
        <w:t xml:space="preserve"> </w:t>
      </w:r>
      <w:r w:rsidR="000311BA">
        <w:rPr>
          <w:rFonts w:asciiTheme="minorHAnsi" w:hAnsiTheme="minorHAnsi"/>
          <w:sz w:val="24"/>
          <w:szCs w:val="24"/>
        </w:rPr>
        <w:t>horní</w:t>
      </w:r>
      <w:r w:rsidR="00857A56">
        <w:rPr>
          <w:rFonts w:asciiTheme="minorHAnsi" w:hAnsiTheme="minorHAnsi"/>
          <w:sz w:val="24"/>
          <w:szCs w:val="24"/>
        </w:rPr>
        <w:t>, střední a dolní</w:t>
      </w:r>
      <w:r>
        <w:rPr>
          <w:rFonts w:asciiTheme="minorHAnsi" w:hAnsiTheme="minorHAnsi"/>
          <w:sz w:val="24"/>
          <w:szCs w:val="24"/>
        </w:rPr>
        <w:t xml:space="preserve"> nádrž </w:t>
      </w:r>
      <w:r w:rsidR="00BE4498">
        <w:rPr>
          <w:rFonts w:asciiTheme="minorHAnsi" w:hAnsiTheme="minorHAnsi"/>
          <w:sz w:val="24"/>
          <w:szCs w:val="24"/>
        </w:rPr>
        <w:t xml:space="preserve">včetně </w:t>
      </w:r>
      <w:r>
        <w:rPr>
          <w:rFonts w:asciiTheme="minorHAnsi" w:hAnsiTheme="minorHAnsi"/>
          <w:sz w:val="24"/>
          <w:szCs w:val="24"/>
        </w:rPr>
        <w:t xml:space="preserve">SW a HW vybavení pro </w:t>
      </w:r>
      <w:r w:rsidRPr="006145CE">
        <w:rPr>
          <w:rFonts w:asciiTheme="minorHAnsi" w:hAnsiTheme="minorHAnsi"/>
          <w:sz w:val="24"/>
          <w:szCs w:val="24"/>
        </w:rPr>
        <w:t xml:space="preserve">zobrazení </w:t>
      </w:r>
      <w:r>
        <w:rPr>
          <w:rFonts w:asciiTheme="minorHAnsi" w:hAnsiTheme="minorHAnsi"/>
          <w:sz w:val="24"/>
          <w:szCs w:val="24"/>
        </w:rPr>
        <w:t xml:space="preserve">dat </w:t>
      </w:r>
      <w:r w:rsidRPr="006145CE">
        <w:rPr>
          <w:rFonts w:asciiTheme="minorHAnsi" w:hAnsiTheme="minorHAnsi"/>
          <w:sz w:val="24"/>
          <w:szCs w:val="24"/>
        </w:rPr>
        <w:t xml:space="preserve">na pracovištích vodohospodářského dispečinku Povodí Moravy a provozu Dolní Věstonice. </w:t>
      </w:r>
      <w:r w:rsidR="000311BA">
        <w:rPr>
          <w:rFonts w:asciiTheme="minorHAnsi" w:hAnsiTheme="minorHAnsi"/>
          <w:sz w:val="24"/>
          <w:szCs w:val="24"/>
        </w:rPr>
        <w:t xml:space="preserve">Dále i úprava systému na souvisejících </w:t>
      </w:r>
      <w:r w:rsidR="00817D67">
        <w:rPr>
          <w:rFonts w:asciiTheme="minorHAnsi" w:hAnsiTheme="minorHAnsi"/>
          <w:sz w:val="24"/>
          <w:szCs w:val="24"/>
        </w:rPr>
        <w:t xml:space="preserve">vybraných </w:t>
      </w:r>
      <w:r w:rsidR="000311BA">
        <w:rPr>
          <w:rFonts w:asciiTheme="minorHAnsi" w:hAnsiTheme="minorHAnsi"/>
          <w:sz w:val="24"/>
          <w:szCs w:val="24"/>
        </w:rPr>
        <w:t>limnigrafických stanicích.</w:t>
      </w:r>
      <w:r w:rsidRPr="006145CE">
        <w:rPr>
          <w:rFonts w:asciiTheme="minorHAnsi" w:hAnsiTheme="minorHAnsi"/>
          <w:sz w:val="24"/>
          <w:szCs w:val="24"/>
        </w:rPr>
        <w:t xml:space="preserve"> </w:t>
      </w:r>
    </w:p>
    <w:p w14:paraId="2EFA029B" w14:textId="77777777" w:rsidR="00817D67" w:rsidRDefault="00A12FB3" w:rsidP="00817D67">
      <w:pPr>
        <w:pStyle w:val="Odstavec"/>
        <w:ind w:firstLine="709"/>
        <w:jc w:val="both"/>
        <w:rPr>
          <w:rFonts w:asciiTheme="minorHAnsi" w:hAnsiTheme="minorHAnsi"/>
          <w:sz w:val="24"/>
          <w:szCs w:val="24"/>
        </w:rPr>
      </w:pPr>
      <w:r>
        <w:rPr>
          <w:rFonts w:asciiTheme="minorHAnsi" w:hAnsiTheme="minorHAnsi"/>
          <w:sz w:val="24"/>
          <w:szCs w:val="24"/>
        </w:rPr>
        <w:t xml:space="preserve">Na vodohospodářském dispečinku v Dolních Věstonicích bude zřízena nová sběrná vyhodnocovací jednotka, do které </w:t>
      </w:r>
      <w:r w:rsidR="00D540E9">
        <w:rPr>
          <w:rFonts w:asciiTheme="minorHAnsi" w:hAnsiTheme="minorHAnsi"/>
          <w:sz w:val="24"/>
          <w:szCs w:val="24"/>
        </w:rPr>
        <w:t>budou přicházet data z kanceláří</w:t>
      </w:r>
      <w:r>
        <w:rPr>
          <w:rFonts w:asciiTheme="minorHAnsi" w:hAnsiTheme="minorHAnsi"/>
          <w:sz w:val="24"/>
          <w:szCs w:val="24"/>
        </w:rPr>
        <w:t xml:space="preserve"> hrázného</w:t>
      </w:r>
      <w:r w:rsidR="00F63DB7">
        <w:rPr>
          <w:rFonts w:asciiTheme="minorHAnsi" w:hAnsiTheme="minorHAnsi"/>
          <w:sz w:val="24"/>
          <w:szCs w:val="24"/>
        </w:rPr>
        <w:t>, kter</w:t>
      </w:r>
      <w:r w:rsidR="00D540E9">
        <w:rPr>
          <w:rFonts w:asciiTheme="minorHAnsi" w:hAnsiTheme="minorHAnsi"/>
          <w:sz w:val="24"/>
          <w:szCs w:val="24"/>
        </w:rPr>
        <w:t>é</w:t>
      </w:r>
      <w:r w:rsidR="00F63DB7">
        <w:rPr>
          <w:rFonts w:asciiTheme="minorHAnsi" w:hAnsiTheme="minorHAnsi"/>
          <w:sz w:val="24"/>
          <w:szCs w:val="24"/>
        </w:rPr>
        <w:t xml:space="preserve"> </w:t>
      </w:r>
      <w:r w:rsidR="00817D67">
        <w:rPr>
          <w:rFonts w:asciiTheme="minorHAnsi" w:hAnsiTheme="minorHAnsi"/>
          <w:sz w:val="24"/>
          <w:szCs w:val="24"/>
        </w:rPr>
        <w:t>jsou</w:t>
      </w:r>
      <w:r w:rsidR="00F63DB7">
        <w:rPr>
          <w:rFonts w:asciiTheme="minorHAnsi" w:hAnsiTheme="minorHAnsi"/>
          <w:sz w:val="24"/>
          <w:szCs w:val="24"/>
        </w:rPr>
        <w:t xml:space="preserve"> umístěn</w:t>
      </w:r>
      <w:r w:rsidR="00D540E9">
        <w:rPr>
          <w:rFonts w:asciiTheme="minorHAnsi" w:hAnsiTheme="minorHAnsi"/>
          <w:sz w:val="24"/>
          <w:szCs w:val="24"/>
        </w:rPr>
        <w:t>y</w:t>
      </w:r>
      <w:r w:rsidR="00F63DB7">
        <w:rPr>
          <w:rFonts w:asciiTheme="minorHAnsi" w:hAnsiTheme="minorHAnsi"/>
          <w:sz w:val="24"/>
          <w:szCs w:val="24"/>
        </w:rPr>
        <w:t xml:space="preserve"> v</w:t>
      </w:r>
      <w:r w:rsidR="00A7431E">
        <w:rPr>
          <w:rFonts w:asciiTheme="minorHAnsi" w:hAnsiTheme="minorHAnsi"/>
          <w:sz w:val="24"/>
          <w:szCs w:val="24"/>
        </w:rPr>
        <w:t>e</w:t>
      </w:r>
      <w:r w:rsidR="00F63DB7">
        <w:rPr>
          <w:rFonts w:asciiTheme="minorHAnsi" w:hAnsiTheme="minorHAnsi"/>
          <w:sz w:val="24"/>
          <w:szCs w:val="24"/>
        </w:rPr>
        <w:t xml:space="preserve"> </w:t>
      </w:r>
      <w:r w:rsidR="00A7431E">
        <w:rPr>
          <w:rFonts w:asciiTheme="minorHAnsi" w:hAnsiTheme="minorHAnsi"/>
          <w:sz w:val="24"/>
          <w:szCs w:val="24"/>
        </w:rPr>
        <w:t>strojovnách nebo v samostatných místnostech</w:t>
      </w:r>
      <w:r w:rsidR="00F63DB7">
        <w:rPr>
          <w:rFonts w:asciiTheme="minorHAnsi" w:hAnsiTheme="minorHAnsi"/>
          <w:sz w:val="24"/>
          <w:szCs w:val="24"/>
        </w:rPr>
        <w:t xml:space="preserve"> a data ze souvisejících </w:t>
      </w:r>
      <w:r>
        <w:rPr>
          <w:rFonts w:asciiTheme="minorHAnsi" w:hAnsiTheme="minorHAnsi"/>
          <w:sz w:val="24"/>
          <w:szCs w:val="24"/>
        </w:rPr>
        <w:t>limnigrafických stanic (Ladná, Hevlín, Hrušovany n. J., Přibice, Židlochovice</w:t>
      </w:r>
      <w:r w:rsidR="000311BA">
        <w:rPr>
          <w:rFonts w:asciiTheme="minorHAnsi" w:hAnsiTheme="minorHAnsi"/>
          <w:sz w:val="24"/>
          <w:szCs w:val="24"/>
        </w:rPr>
        <w:t>, Ivančice</w:t>
      </w:r>
      <w:r w:rsidR="00B2432F">
        <w:rPr>
          <w:rFonts w:asciiTheme="minorHAnsi" w:hAnsiTheme="minorHAnsi"/>
          <w:sz w:val="24"/>
          <w:szCs w:val="24"/>
        </w:rPr>
        <w:t>)</w:t>
      </w:r>
      <w:r w:rsidR="00F63DB7">
        <w:rPr>
          <w:rFonts w:asciiTheme="minorHAnsi" w:hAnsiTheme="minorHAnsi"/>
          <w:sz w:val="24"/>
          <w:szCs w:val="24"/>
        </w:rPr>
        <w:t>.</w:t>
      </w:r>
    </w:p>
    <w:p w14:paraId="4842B738" w14:textId="77777777" w:rsidR="000311BA" w:rsidRPr="000311BA" w:rsidRDefault="000311BA" w:rsidP="000311BA">
      <w:pPr>
        <w:pStyle w:val="N3"/>
        <w:tabs>
          <w:tab w:val="clear" w:pos="851"/>
          <w:tab w:val="clear" w:pos="1004"/>
          <w:tab w:val="left" w:pos="993"/>
        </w:tabs>
      </w:pPr>
      <w:bookmarkStart w:id="100" w:name="_Toc502915679"/>
      <w:r>
        <w:t xml:space="preserve">Úprava systému </w:t>
      </w:r>
      <w:r w:rsidR="006F4B85">
        <w:t>na VD horní nádrž</w:t>
      </w:r>
      <w:bookmarkEnd w:id="100"/>
    </w:p>
    <w:p w14:paraId="427BC10D" w14:textId="63EEB1EA" w:rsidR="008A26CD" w:rsidRDefault="0092360D" w:rsidP="00B2432F">
      <w:pPr>
        <w:pStyle w:val="Odstavec"/>
        <w:ind w:firstLine="709"/>
        <w:jc w:val="both"/>
        <w:rPr>
          <w:rFonts w:asciiTheme="minorHAnsi" w:hAnsiTheme="minorHAnsi"/>
          <w:sz w:val="24"/>
          <w:szCs w:val="24"/>
        </w:rPr>
      </w:pPr>
      <w:r>
        <w:rPr>
          <w:rFonts w:asciiTheme="minorHAnsi" w:hAnsiTheme="minorHAnsi"/>
          <w:sz w:val="24"/>
          <w:szCs w:val="24"/>
        </w:rPr>
        <w:t>V rámci projektu bude v</w:t>
      </w:r>
      <w:r w:rsidR="000311BA">
        <w:rPr>
          <w:rFonts w:asciiTheme="minorHAnsi" w:hAnsiTheme="minorHAnsi"/>
          <w:sz w:val="24"/>
          <w:szCs w:val="24"/>
        </w:rPr>
        <w:t xml:space="preserve">ýměna a doplnění měření jednotlivých </w:t>
      </w:r>
      <w:r w:rsidR="00441D75">
        <w:rPr>
          <w:rFonts w:asciiTheme="minorHAnsi" w:hAnsiTheme="minorHAnsi"/>
          <w:sz w:val="24"/>
          <w:szCs w:val="24"/>
        </w:rPr>
        <w:t>hy</w:t>
      </w:r>
      <w:r w:rsidR="006337BB">
        <w:rPr>
          <w:rFonts w:asciiTheme="minorHAnsi" w:hAnsiTheme="minorHAnsi"/>
          <w:sz w:val="24"/>
          <w:szCs w:val="24"/>
        </w:rPr>
        <w:t>drologických</w:t>
      </w:r>
      <w:r w:rsidR="000311BA">
        <w:rPr>
          <w:rFonts w:asciiTheme="minorHAnsi" w:hAnsiTheme="minorHAnsi"/>
          <w:sz w:val="24"/>
          <w:szCs w:val="24"/>
        </w:rPr>
        <w:t xml:space="preserve"> veličin </w:t>
      </w:r>
      <w:r w:rsidR="00EF489E">
        <w:rPr>
          <w:rFonts w:asciiTheme="minorHAnsi" w:hAnsiTheme="minorHAnsi"/>
          <w:sz w:val="24"/>
          <w:szCs w:val="24"/>
        </w:rPr>
        <w:t xml:space="preserve">(teplota vody, </w:t>
      </w:r>
      <w:r w:rsidR="00D753F9">
        <w:rPr>
          <w:rFonts w:asciiTheme="minorHAnsi" w:hAnsiTheme="minorHAnsi"/>
          <w:sz w:val="24"/>
          <w:szCs w:val="24"/>
        </w:rPr>
        <w:t xml:space="preserve">teplota </w:t>
      </w:r>
      <w:r w:rsidR="00EF489E">
        <w:rPr>
          <w:rFonts w:asciiTheme="minorHAnsi" w:hAnsiTheme="minorHAnsi"/>
          <w:sz w:val="24"/>
          <w:szCs w:val="24"/>
        </w:rPr>
        <w:t xml:space="preserve">ovzduší, výška vodní hladiny horní i střední nádrže) </w:t>
      </w:r>
      <w:r w:rsidR="00D753F9">
        <w:rPr>
          <w:rFonts w:asciiTheme="minorHAnsi" w:hAnsiTheme="minorHAnsi"/>
          <w:sz w:val="24"/>
          <w:szCs w:val="24"/>
        </w:rPr>
        <w:t xml:space="preserve">doplnění bude </w:t>
      </w:r>
      <w:r w:rsidR="000311BA">
        <w:rPr>
          <w:rFonts w:asciiTheme="minorHAnsi" w:hAnsiTheme="minorHAnsi"/>
          <w:sz w:val="24"/>
          <w:szCs w:val="24"/>
        </w:rPr>
        <w:t xml:space="preserve">včetně náhrady vyhodnocovací </w:t>
      </w:r>
      <w:r w:rsidR="00817D67">
        <w:rPr>
          <w:rFonts w:asciiTheme="minorHAnsi" w:hAnsiTheme="minorHAnsi"/>
          <w:sz w:val="24"/>
          <w:szCs w:val="24"/>
        </w:rPr>
        <w:t>jednotky</w:t>
      </w:r>
      <w:r w:rsidR="000311BA">
        <w:rPr>
          <w:rFonts w:asciiTheme="minorHAnsi" w:hAnsiTheme="minorHAnsi"/>
          <w:sz w:val="24"/>
          <w:szCs w:val="24"/>
        </w:rPr>
        <w:t xml:space="preserve"> s GPRS přenosem</w:t>
      </w:r>
      <w:r w:rsid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sidR="000311BA">
        <w:rPr>
          <w:rFonts w:asciiTheme="minorHAnsi" w:hAnsiTheme="minorHAnsi"/>
          <w:sz w:val="24"/>
          <w:szCs w:val="24"/>
        </w:rPr>
        <w:t xml:space="preserve"> </w:t>
      </w:r>
      <w:r w:rsidR="008A26CD">
        <w:rPr>
          <w:rFonts w:asciiTheme="minorHAnsi" w:hAnsiTheme="minorHAnsi"/>
          <w:sz w:val="24"/>
          <w:szCs w:val="24"/>
        </w:rPr>
        <w:t>a integrace stávající</w:t>
      </w:r>
      <w:r w:rsidR="006F4B85">
        <w:rPr>
          <w:rFonts w:asciiTheme="minorHAnsi" w:hAnsiTheme="minorHAnsi"/>
          <w:sz w:val="24"/>
          <w:szCs w:val="24"/>
        </w:rPr>
        <w:t>ho</w:t>
      </w:r>
      <w:r w:rsidR="008A26CD">
        <w:rPr>
          <w:rFonts w:asciiTheme="minorHAnsi" w:hAnsiTheme="minorHAnsi"/>
          <w:sz w:val="24"/>
          <w:szCs w:val="24"/>
        </w:rPr>
        <w:t xml:space="preserve"> srážkoměr</w:t>
      </w:r>
      <w:r w:rsidR="006F4B85">
        <w:rPr>
          <w:rFonts w:asciiTheme="minorHAnsi" w:hAnsiTheme="minorHAnsi"/>
          <w:sz w:val="24"/>
          <w:szCs w:val="24"/>
        </w:rPr>
        <w:t>u</w:t>
      </w:r>
      <w:r w:rsidR="008A26CD">
        <w:rPr>
          <w:rFonts w:asciiTheme="minorHAnsi" w:hAnsiTheme="minorHAnsi"/>
          <w:sz w:val="24"/>
          <w:szCs w:val="24"/>
        </w:rPr>
        <w:t>.</w:t>
      </w:r>
      <w:r w:rsidR="00817D67">
        <w:rPr>
          <w:rFonts w:asciiTheme="minorHAnsi" w:hAnsiTheme="minorHAnsi"/>
          <w:sz w:val="24"/>
          <w:szCs w:val="24"/>
        </w:rPr>
        <w:t xml:space="preserve"> Pro zobrazení hodnot bude v kanceláři hrázného</w:t>
      </w:r>
      <w:r w:rsidR="00D753F9">
        <w:rPr>
          <w:rFonts w:asciiTheme="minorHAnsi" w:hAnsiTheme="minorHAnsi"/>
          <w:sz w:val="24"/>
          <w:szCs w:val="24"/>
        </w:rPr>
        <w:t xml:space="preserve"> (strojovně)</w:t>
      </w:r>
      <w:r w:rsidR="00817D67">
        <w:rPr>
          <w:rFonts w:asciiTheme="minorHAnsi" w:hAnsiTheme="minorHAnsi"/>
          <w:sz w:val="24"/>
          <w:szCs w:val="24"/>
        </w:rPr>
        <w:t xml:space="preserve"> instalováno vizualizační PC</w:t>
      </w:r>
      <w:r w:rsidR="00D753F9">
        <w:rPr>
          <w:rFonts w:asciiTheme="minorHAnsi" w:hAnsiTheme="minorHAnsi"/>
          <w:sz w:val="24"/>
          <w:szCs w:val="24"/>
        </w:rPr>
        <w:t xml:space="preserve"> (notebook)</w:t>
      </w:r>
      <w:r w:rsidR="00817D67">
        <w:rPr>
          <w:rFonts w:asciiTheme="minorHAnsi" w:hAnsiTheme="minorHAnsi"/>
          <w:sz w:val="24"/>
          <w:szCs w:val="24"/>
        </w:rPr>
        <w:t xml:space="preserve"> </w:t>
      </w:r>
      <w:r w:rsidR="0051133A">
        <w:rPr>
          <w:rFonts w:asciiTheme="minorHAnsi" w:hAnsiTheme="minorHAnsi"/>
          <w:sz w:val="24"/>
          <w:szCs w:val="24"/>
        </w:rPr>
        <w:t>včetně SW vybavení.</w:t>
      </w:r>
      <w:r w:rsidR="008A26CD">
        <w:rPr>
          <w:rFonts w:asciiTheme="minorHAnsi" w:hAnsiTheme="minorHAnsi"/>
          <w:sz w:val="24"/>
          <w:szCs w:val="24"/>
        </w:rPr>
        <w:t xml:space="preserve"> </w:t>
      </w:r>
      <w:r w:rsidR="0051133A">
        <w:rPr>
          <w:rFonts w:asciiTheme="minorHAnsi" w:hAnsiTheme="minorHAnsi"/>
          <w:sz w:val="24"/>
          <w:szCs w:val="24"/>
        </w:rPr>
        <w:t>Dále bude vybudován monitoring</w:t>
      </w:r>
      <w:r w:rsidR="008A26CD">
        <w:rPr>
          <w:rFonts w:asciiTheme="minorHAnsi" w:hAnsiTheme="minorHAnsi"/>
          <w:sz w:val="24"/>
          <w:szCs w:val="24"/>
        </w:rPr>
        <w:t xml:space="preserve"> otevření jednotlivých segmentů s výstupem zobrazující číselné hodnoty polohy segmentů na jednotlivých strojovnách</w:t>
      </w:r>
      <w:r w:rsidR="006F4B85">
        <w:rPr>
          <w:rFonts w:asciiTheme="minorHAnsi" w:hAnsiTheme="minorHAnsi"/>
          <w:sz w:val="24"/>
          <w:szCs w:val="24"/>
        </w:rPr>
        <w:t xml:space="preserve"> VD</w:t>
      </w:r>
      <w:r w:rsidR="008A26CD">
        <w:rPr>
          <w:rFonts w:asciiTheme="minorHAnsi" w:hAnsiTheme="minorHAnsi"/>
          <w:sz w:val="24"/>
          <w:szCs w:val="24"/>
        </w:rPr>
        <w:t xml:space="preserve"> (panel ukazující velikost otevření v cm)</w:t>
      </w:r>
      <w:r w:rsidR="00EF489E">
        <w:rPr>
          <w:rFonts w:asciiTheme="minorHAnsi" w:hAnsiTheme="minorHAnsi"/>
          <w:sz w:val="24"/>
          <w:szCs w:val="24"/>
        </w:rPr>
        <w:t>.</w:t>
      </w:r>
    </w:p>
    <w:p w14:paraId="20A9E42B" w14:textId="77777777" w:rsidR="00D753F9" w:rsidRDefault="008A26CD" w:rsidP="00B2432F">
      <w:pPr>
        <w:pStyle w:val="Odstavec"/>
        <w:ind w:firstLine="709"/>
        <w:jc w:val="both"/>
        <w:rPr>
          <w:rFonts w:asciiTheme="minorHAnsi" w:hAnsiTheme="minorHAnsi"/>
          <w:sz w:val="24"/>
          <w:szCs w:val="24"/>
        </w:rPr>
      </w:pPr>
      <w:r w:rsidRPr="00B2432F">
        <w:rPr>
          <w:rFonts w:asciiTheme="minorHAnsi" w:hAnsiTheme="minorHAnsi"/>
          <w:sz w:val="24"/>
          <w:szCs w:val="24"/>
        </w:rPr>
        <w:t xml:space="preserve">U horní </w:t>
      </w:r>
      <w:r w:rsidR="00374A2A" w:rsidRPr="00B2432F">
        <w:rPr>
          <w:rFonts w:asciiTheme="minorHAnsi" w:hAnsiTheme="minorHAnsi"/>
          <w:sz w:val="24"/>
          <w:szCs w:val="24"/>
        </w:rPr>
        <w:t>nádrže bude realizováno propojení objektů jednotlivých strojoven datovým kabelem. Kabel bude veden v HDPE trubce, která bude přichycena na mostovce pod hlavní silnicí. Uchycení bude pomocí ocelových objímek a chemických kotev.</w:t>
      </w:r>
    </w:p>
    <w:p w14:paraId="30A3144C" w14:textId="77777777" w:rsidR="000311BA" w:rsidRDefault="00D753F9" w:rsidP="00B2432F">
      <w:pPr>
        <w:pStyle w:val="Odstavec"/>
        <w:ind w:firstLine="709"/>
        <w:jc w:val="both"/>
        <w:rPr>
          <w:rFonts w:asciiTheme="minorHAnsi" w:hAnsiTheme="minorHAnsi"/>
          <w:sz w:val="24"/>
          <w:szCs w:val="24"/>
        </w:rPr>
      </w:pPr>
      <w:r>
        <w:rPr>
          <w:rFonts w:asciiTheme="minorHAnsi" w:hAnsiTheme="minorHAnsi"/>
          <w:sz w:val="24"/>
          <w:szCs w:val="24"/>
        </w:rPr>
        <w:t>Instalace čidla vodní hladiny bude provedena v ochranné nerezové nebo pozinkované trubce, která bude přichycena na čele strojovny na betonovém pilíři. Čidlo bude měřit ve výšce 30 cm pod hladinou.</w:t>
      </w:r>
      <w:r w:rsidR="00374A2A" w:rsidRPr="00B2432F">
        <w:rPr>
          <w:rFonts w:asciiTheme="minorHAnsi" w:hAnsiTheme="minorHAnsi"/>
          <w:sz w:val="24"/>
          <w:szCs w:val="24"/>
        </w:rPr>
        <w:t xml:space="preserve"> </w:t>
      </w:r>
      <w:r w:rsidR="008A26CD" w:rsidRPr="00B2432F">
        <w:rPr>
          <w:rFonts w:asciiTheme="minorHAnsi" w:hAnsiTheme="minorHAnsi"/>
          <w:sz w:val="24"/>
          <w:szCs w:val="24"/>
        </w:rPr>
        <w:t xml:space="preserve"> </w:t>
      </w:r>
    </w:p>
    <w:p w14:paraId="7B4E76CE" w14:textId="77777777" w:rsidR="0092360D" w:rsidRPr="000311BA" w:rsidRDefault="0092360D" w:rsidP="0092360D">
      <w:pPr>
        <w:pStyle w:val="N3"/>
        <w:tabs>
          <w:tab w:val="clear" w:pos="851"/>
          <w:tab w:val="clear" w:pos="1004"/>
          <w:tab w:val="left" w:pos="993"/>
        </w:tabs>
      </w:pPr>
      <w:bookmarkStart w:id="101" w:name="_Toc490578868"/>
      <w:bookmarkStart w:id="102" w:name="_Toc502915680"/>
      <w:r>
        <w:lastRenderedPageBreak/>
        <w:t>Úprava systému na VD střední nádrž</w:t>
      </w:r>
      <w:bookmarkEnd w:id="101"/>
      <w:bookmarkEnd w:id="102"/>
    </w:p>
    <w:p w14:paraId="0C30BCD1" w14:textId="3417EFA8" w:rsidR="0051133A" w:rsidRDefault="00FF7095" w:rsidP="0051133A">
      <w:pPr>
        <w:pStyle w:val="Odstavec"/>
        <w:ind w:firstLine="709"/>
        <w:jc w:val="both"/>
        <w:rPr>
          <w:rFonts w:asciiTheme="minorHAnsi" w:hAnsiTheme="minorHAnsi"/>
          <w:sz w:val="24"/>
          <w:szCs w:val="24"/>
        </w:rPr>
      </w:pPr>
      <w:r>
        <w:rPr>
          <w:rFonts w:asciiTheme="minorHAnsi" w:hAnsiTheme="minorHAnsi"/>
          <w:sz w:val="24"/>
          <w:szCs w:val="24"/>
        </w:rPr>
        <w:t>Bude provedena v</w:t>
      </w:r>
      <w:r w:rsidR="0092360D">
        <w:rPr>
          <w:rFonts w:asciiTheme="minorHAnsi" w:hAnsiTheme="minorHAnsi"/>
          <w:sz w:val="24"/>
          <w:szCs w:val="24"/>
        </w:rPr>
        <w:t xml:space="preserve">ýměna a doplnění měření jednotlivých </w:t>
      </w:r>
      <w:r w:rsidR="003B5368">
        <w:rPr>
          <w:rFonts w:asciiTheme="minorHAnsi" w:hAnsiTheme="minorHAnsi"/>
          <w:sz w:val="24"/>
          <w:szCs w:val="24"/>
        </w:rPr>
        <w:t>hydrologických</w:t>
      </w:r>
      <w:r w:rsidR="0092360D">
        <w:rPr>
          <w:rFonts w:asciiTheme="minorHAnsi" w:hAnsiTheme="minorHAnsi"/>
          <w:sz w:val="24"/>
          <w:szCs w:val="24"/>
        </w:rPr>
        <w:t xml:space="preserve"> veličin</w:t>
      </w:r>
      <w:r w:rsidR="00EF489E">
        <w:rPr>
          <w:rFonts w:asciiTheme="minorHAnsi" w:hAnsiTheme="minorHAnsi"/>
          <w:sz w:val="24"/>
          <w:szCs w:val="24"/>
        </w:rPr>
        <w:t xml:space="preserve"> (teplota vody, </w:t>
      </w:r>
      <w:r w:rsidR="00D753F9">
        <w:rPr>
          <w:rFonts w:asciiTheme="minorHAnsi" w:hAnsiTheme="minorHAnsi"/>
          <w:sz w:val="24"/>
          <w:szCs w:val="24"/>
        </w:rPr>
        <w:t xml:space="preserve">teplota </w:t>
      </w:r>
      <w:r w:rsidR="00EF489E">
        <w:rPr>
          <w:rFonts w:asciiTheme="minorHAnsi" w:hAnsiTheme="minorHAnsi"/>
          <w:sz w:val="24"/>
          <w:szCs w:val="24"/>
        </w:rPr>
        <w:t>ovzduší, výška vodní hladiny střední i dolní nádrže)</w:t>
      </w:r>
      <w:r w:rsidR="0092360D">
        <w:rPr>
          <w:rFonts w:asciiTheme="minorHAnsi" w:hAnsiTheme="minorHAnsi"/>
          <w:sz w:val="24"/>
          <w:szCs w:val="24"/>
        </w:rPr>
        <w:t xml:space="preserve"> </w:t>
      </w:r>
      <w:r w:rsidR="00D753F9">
        <w:rPr>
          <w:rFonts w:asciiTheme="minorHAnsi" w:hAnsiTheme="minorHAnsi"/>
          <w:sz w:val="24"/>
          <w:szCs w:val="24"/>
        </w:rPr>
        <w:t xml:space="preserve">doplnění bude </w:t>
      </w:r>
      <w:r w:rsidR="0092360D">
        <w:rPr>
          <w:rFonts w:asciiTheme="minorHAnsi" w:hAnsiTheme="minorHAnsi"/>
          <w:sz w:val="24"/>
          <w:szCs w:val="24"/>
        </w:rPr>
        <w:t>včetně náhrady vyhodnocovací stanice s GPRS přenosem</w:t>
      </w:r>
      <w:r w:rsid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sidR="00EF489E">
        <w:rPr>
          <w:rFonts w:asciiTheme="minorHAnsi" w:hAnsiTheme="minorHAnsi"/>
          <w:sz w:val="24"/>
          <w:szCs w:val="24"/>
        </w:rPr>
        <w:t xml:space="preserve">. </w:t>
      </w:r>
      <w:r w:rsidR="0051133A">
        <w:rPr>
          <w:rFonts w:asciiTheme="minorHAnsi" w:hAnsiTheme="minorHAnsi"/>
          <w:sz w:val="24"/>
          <w:szCs w:val="24"/>
        </w:rPr>
        <w:t xml:space="preserve">Pro zobrazení hodnot bude v kanceláři hrázného </w:t>
      </w:r>
      <w:r w:rsidR="00D753F9">
        <w:rPr>
          <w:rFonts w:asciiTheme="minorHAnsi" w:hAnsiTheme="minorHAnsi"/>
          <w:sz w:val="24"/>
          <w:szCs w:val="24"/>
        </w:rPr>
        <w:t xml:space="preserve">(strojovně) </w:t>
      </w:r>
      <w:r w:rsidR="0051133A">
        <w:rPr>
          <w:rFonts w:asciiTheme="minorHAnsi" w:hAnsiTheme="minorHAnsi"/>
          <w:sz w:val="24"/>
          <w:szCs w:val="24"/>
        </w:rPr>
        <w:t xml:space="preserve">instalováno vizualizační PC </w:t>
      </w:r>
      <w:r w:rsidR="00D753F9">
        <w:rPr>
          <w:rFonts w:asciiTheme="minorHAnsi" w:hAnsiTheme="minorHAnsi"/>
          <w:sz w:val="24"/>
          <w:szCs w:val="24"/>
        </w:rPr>
        <w:t xml:space="preserve">(notebook) </w:t>
      </w:r>
      <w:r w:rsidR="0051133A">
        <w:rPr>
          <w:rFonts w:asciiTheme="minorHAnsi" w:hAnsiTheme="minorHAnsi"/>
          <w:sz w:val="24"/>
          <w:szCs w:val="24"/>
        </w:rPr>
        <w:t>včetně SW vybavení. Dále bude vybudován monitoring otevření jednotlivých segmentů s výstupem zobrazující číselné hodnoty polohy segmentů na jednotlivých strojovnách VD (panel ukazující velikost otevření v cm). Projektová dokumentace pro vybudování monitoringu otevření jednotlivých segmentů bude samostatnou přílohou této dokumentace.</w:t>
      </w:r>
    </w:p>
    <w:p w14:paraId="44C85AB1" w14:textId="77777777" w:rsidR="0092360D" w:rsidRDefault="0092360D" w:rsidP="0092360D">
      <w:pPr>
        <w:pStyle w:val="Odstavec"/>
        <w:ind w:firstLine="709"/>
        <w:jc w:val="both"/>
        <w:rPr>
          <w:rFonts w:asciiTheme="minorHAnsi" w:hAnsiTheme="minorHAnsi"/>
          <w:sz w:val="24"/>
          <w:szCs w:val="24"/>
        </w:rPr>
      </w:pPr>
      <w:r w:rsidRPr="0092360D">
        <w:rPr>
          <w:rFonts w:asciiTheme="minorHAnsi" w:hAnsiTheme="minorHAnsi"/>
          <w:sz w:val="24"/>
          <w:szCs w:val="24"/>
        </w:rPr>
        <w:t xml:space="preserve">U střední nádrže bude realizováno propojení objektů jednotlivých strojoven datovým kabelem. Kabel bude veden v HDPE trubce, která bude přichycena na mostovce pod hlavní silnicí. Uchycení bude pomocí ocelových objímek a chemických kotev.  </w:t>
      </w:r>
    </w:p>
    <w:p w14:paraId="554C1E0D" w14:textId="77777777" w:rsidR="00D753F9" w:rsidRPr="0092360D" w:rsidRDefault="00D753F9" w:rsidP="00D753F9">
      <w:pPr>
        <w:pStyle w:val="Odstavec"/>
        <w:ind w:firstLine="709"/>
        <w:jc w:val="both"/>
        <w:rPr>
          <w:rFonts w:asciiTheme="minorHAnsi" w:hAnsiTheme="minorHAnsi"/>
          <w:sz w:val="24"/>
          <w:szCs w:val="24"/>
        </w:rPr>
      </w:pPr>
      <w:r>
        <w:rPr>
          <w:rFonts w:asciiTheme="minorHAnsi" w:hAnsiTheme="minorHAnsi"/>
          <w:sz w:val="24"/>
          <w:szCs w:val="24"/>
        </w:rPr>
        <w:t>Instalace čidla vodní hladiny bude provedena v ochranné nerezové nebo pozinkované trubce, která bude přichycena na čele strojovny na betonovém pilíři. Čidlo bude měřit ve výšce 30 cm pod hladinou.</w:t>
      </w:r>
      <w:r w:rsidRPr="00B2432F">
        <w:rPr>
          <w:rFonts w:asciiTheme="minorHAnsi" w:hAnsiTheme="minorHAnsi"/>
          <w:sz w:val="24"/>
          <w:szCs w:val="24"/>
        </w:rPr>
        <w:t xml:space="preserve">  </w:t>
      </w:r>
    </w:p>
    <w:p w14:paraId="6429CC2F" w14:textId="77777777" w:rsidR="00A36AB4" w:rsidRPr="00890902" w:rsidRDefault="00A36AB4" w:rsidP="00A36AB4">
      <w:pPr>
        <w:pStyle w:val="N3"/>
        <w:tabs>
          <w:tab w:val="clear" w:pos="851"/>
          <w:tab w:val="clear" w:pos="1004"/>
          <w:tab w:val="left" w:pos="993"/>
        </w:tabs>
      </w:pPr>
      <w:bookmarkStart w:id="103" w:name="_Toc490754096"/>
      <w:bookmarkStart w:id="104" w:name="_Toc502915681"/>
      <w:r w:rsidRPr="00890902">
        <w:t>Úprava systému na VD dolní nádrž</w:t>
      </w:r>
      <w:bookmarkEnd w:id="103"/>
      <w:bookmarkEnd w:id="104"/>
    </w:p>
    <w:p w14:paraId="328B23C2" w14:textId="48BE03E3" w:rsidR="00A36AB4" w:rsidRDefault="00FF7095" w:rsidP="00A36AB4">
      <w:pPr>
        <w:pStyle w:val="Odstavec"/>
        <w:ind w:firstLine="709"/>
        <w:jc w:val="both"/>
        <w:rPr>
          <w:rFonts w:asciiTheme="minorHAnsi" w:hAnsiTheme="minorHAnsi"/>
          <w:sz w:val="24"/>
          <w:szCs w:val="24"/>
        </w:rPr>
      </w:pPr>
      <w:r>
        <w:rPr>
          <w:rFonts w:asciiTheme="minorHAnsi" w:hAnsiTheme="minorHAnsi"/>
          <w:sz w:val="24"/>
          <w:szCs w:val="24"/>
        </w:rPr>
        <w:t>Bude provedena v</w:t>
      </w:r>
      <w:r w:rsidR="00A36AB4">
        <w:rPr>
          <w:rFonts w:asciiTheme="minorHAnsi" w:hAnsiTheme="minorHAnsi"/>
          <w:sz w:val="24"/>
          <w:szCs w:val="24"/>
        </w:rPr>
        <w:t xml:space="preserve">ýměna a doplnění měření jednotlivých fyzikálních veličin </w:t>
      </w:r>
      <w:r w:rsidR="00EF489E">
        <w:rPr>
          <w:rFonts w:asciiTheme="minorHAnsi" w:hAnsiTheme="minorHAnsi"/>
          <w:sz w:val="24"/>
          <w:szCs w:val="24"/>
        </w:rPr>
        <w:t xml:space="preserve">(teplota vody, ovzduší, výška vodní hladiny) </w:t>
      </w:r>
      <w:r w:rsidR="00A36AB4">
        <w:rPr>
          <w:rFonts w:asciiTheme="minorHAnsi" w:hAnsiTheme="minorHAnsi"/>
          <w:sz w:val="24"/>
          <w:szCs w:val="24"/>
        </w:rPr>
        <w:t>včetně náhrady vyhodnocovací stanice s GPRS přenosem</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sidR="00A36AB4">
        <w:rPr>
          <w:rFonts w:asciiTheme="minorHAnsi" w:hAnsiTheme="minorHAnsi"/>
          <w:sz w:val="24"/>
          <w:szCs w:val="24"/>
        </w:rPr>
        <w:t xml:space="preserve"> a integrace stávajícího srážkoměru. </w:t>
      </w:r>
      <w:r w:rsidR="005902A7">
        <w:rPr>
          <w:rFonts w:asciiTheme="minorHAnsi" w:hAnsiTheme="minorHAnsi"/>
          <w:sz w:val="24"/>
          <w:szCs w:val="24"/>
        </w:rPr>
        <w:t xml:space="preserve">Výměna dvou tlakových sond ve strojovně a doplnění měření teploty vody před česly. </w:t>
      </w:r>
      <w:r w:rsidR="00A36AB4">
        <w:rPr>
          <w:rFonts w:asciiTheme="minorHAnsi" w:hAnsiTheme="minorHAnsi"/>
          <w:sz w:val="24"/>
          <w:szCs w:val="24"/>
        </w:rPr>
        <w:t>Nahrazení rádiového pojítka jednotkou s GPRS přenosem</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sidR="00A36AB4">
        <w:rPr>
          <w:rFonts w:asciiTheme="minorHAnsi" w:hAnsiTheme="minorHAnsi"/>
          <w:sz w:val="24"/>
          <w:szCs w:val="24"/>
        </w:rPr>
        <w:t xml:space="preserve"> u LMG </w:t>
      </w:r>
      <w:r w:rsidR="0051133A">
        <w:rPr>
          <w:rFonts w:asciiTheme="minorHAnsi" w:hAnsiTheme="minorHAnsi"/>
          <w:sz w:val="24"/>
          <w:szCs w:val="24"/>
        </w:rPr>
        <w:t>v centrálním odběrném objektu</w:t>
      </w:r>
      <w:r w:rsidR="00A36AB4">
        <w:rPr>
          <w:rFonts w:asciiTheme="minorHAnsi" w:hAnsiTheme="minorHAnsi"/>
          <w:sz w:val="24"/>
          <w:szCs w:val="24"/>
        </w:rPr>
        <w:t xml:space="preserve">. Výměna tlakového čidla u LMG na odtoku pod nádrží a instalace nové vodočetné latě. </w:t>
      </w:r>
    </w:p>
    <w:p w14:paraId="1EE7868C" w14:textId="77777777" w:rsidR="00D753F9" w:rsidRDefault="00D753F9" w:rsidP="004A5966">
      <w:pPr>
        <w:pStyle w:val="Odstavec"/>
        <w:ind w:firstLine="709"/>
        <w:jc w:val="both"/>
        <w:rPr>
          <w:rFonts w:asciiTheme="minorHAnsi" w:hAnsiTheme="minorHAnsi"/>
          <w:sz w:val="24"/>
          <w:szCs w:val="24"/>
        </w:rPr>
      </w:pPr>
      <w:r>
        <w:rPr>
          <w:rFonts w:asciiTheme="minorHAnsi" w:hAnsiTheme="minorHAnsi"/>
          <w:sz w:val="24"/>
          <w:szCs w:val="24"/>
        </w:rPr>
        <w:t xml:space="preserve">Instalace čidla vodní hladiny bude provedena v ochranné nerezové nebo pozinkované trubce, která bude přichycena na betonovém pilíři </w:t>
      </w:r>
      <w:r w:rsidR="00D53272">
        <w:rPr>
          <w:rFonts w:asciiTheme="minorHAnsi" w:hAnsiTheme="minorHAnsi"/>
          <w:sz w:val="24"/>
          <w:szCs w:val="24"/>
        </w:rPr>
        <w:t xml:space="preserve">ze strany vodní plochy </w:t>
      </w:r>
      <w:r w:rsidR="004A5966">
        <w:rPr>
          <w:rFonts w:asciiTheme="minorHAnsi" w:hAnsiTheme="minorHAnsi"/>
          <w:sz w:val="24"/>
          <w:szCs w:val="24"/>
        </w:rPr>
        <w:t>u vstupu vody na česla</w:t>
      </w:r>
      <w:r>
        <w:rPr>
          <w:rFonts w:asciiTheme="minorHAnsi" w:hAnsiTheme="minorHAnsi"/>
          <w:sz w:val="24"/>
          <w:szCs w:val="24"/>
        </w:rPr>
        <w:t>. Čidlo bude měřit ve výšce 30 cm pod hladinou.</w:t>
      </w:r>
      <w:r w:rsidRPr="00B2432F">
        <w:rPr>
          <w:rFonts w:asciiTheme="minorHAnsi" w:hAnsiTheme="minorHAnsi"/>
          <w:sz w:val="24"/>
          <w:szCs w:val="24"/>
        </w:rPr>
        <w:t xml:space="preserve"> </w:t>
      </w:r>
      <w:r w:rsidR="004A5966">
        <w:rPr>
          <w:rFonts w:asciiTheme="minorHAnsi" w:hAnsiTheme="minorHAnsi"/>
          <w:sz w:val="24"/>
          <w:szCs w:val="24"/>
        </w:rPr>
        <w:t>Kabelová trasa povede instalačním kanálem do strojovny. Vstup kabelové trasy do instalačního kanálu (revizní šachty) bude provrtán. Délka vrtu je cca 0,8 m.</w:t>
      </w:r>
    </w:p>
    <w:p w14:paraId="33215DC3" w14:textId="77777777" w:rsidR="00A36AB4" w:rsidRDefault="00A36AB4" w:rsidP="00A36AB4">
      <w:pPr>
        <w:pStyle w:val="Odstavec"/>
        <w:ind w:firstLine="709"/>
        <w:jc w:val="both"/>
        <w:rPr>
          <w:rFonts w:asciiTheme="minorHAnsi" w:hAnsiTheme="minorHAnsi"/>
          <w:sz w:val="24"/>
          <w:szCs w:val="24"/>
        </w:rPr>
      </w:pPr>
      <w:r>
        <w:rPr>
          <w:rFonts w:asciiTheme="minorHAnsi" w:hAnsiTheme="minorHAnsi"/>
          <w:sz w:val="24"/>
          <w:szCs w:val="24"/>
        </w:rPr>
        <w:t>Umístění a připojení na síť NN vyhodnocovací jednotky GPRS stanice v objektu čerpadel centrální</w:t>
      </w:r>
      <w:r w:rsidR="00890902">
        <w:rPr>
          <w:rFonts w:asciiTheme="minorHAnsi" w:hAnsiTheme="minorHAnsi"/>
          <w:sz w:val="24"/>
          <w:szCs w:val="24"/>
        </w:rPr>
        <w:t>ho</w:t>
      </w:r>
      <w:r>
        <w:rPr>
          <w:rFonts w:asciiTheme="minorHAnsi" w:hAnsiTheme="minorHAnsi"/>
          <w:sz w:val="24"/>
          <w:szCs w:val="24"/>
        </w:rPr>
        <w:t xml:space="preserve"> objekt</w:t>
      </w:r>
      <w:r w:rsidR="00890902">
        <w:rPr>
          <w:rFonts w:asciiTheme="minorHAnsi" w:hAnsiTheme="minorHAnsi"/>
          <w:sz w:val="24"/>
          <w:szCs w:val="24"/>
        </w:rPr>
        <w:t>u</w:t>
      </w:r>
      <w:r>
        <w:rPr>
          <w:rFonts w:asciiTheme="minorHAnsi" w:hAnsiTheme="minorHAnsi"/>
          <w:sz w:val="24"/>
          <w:szCs w:val="24"/>
        </w:rPr>
        <w:t>, který je ve správě státního pozemkového úřadu je nutné projednat s pověřeným pracovníkem. Kontakt na pověřeného pracovníka: Miroslav Říčař, z oddělení vodohospodářských staveb Brno. Husinecká 1024/</w:t>
      </w:r>
      <w:proofErr w:type="gramStart"/>
      <w:r>
        <w:rPr>
          <w:rFonts w:asciiTheme="minorHAnsi" w:hAnsiTheme="minorHAnsi"/>
          <w:sz w:val="24"/>
          <w:szCs w:val="24"/>
        </w:rPr>
        <w:t>11a</w:t>
      </w:r>
      <w:proofErr w:type="gramEnd"/>
      <w:r>
        <w:rPr>
          <w:rFonts w:asciiTheme="minorHAnsi" w:hAnsiTheme="minorHAnsi"/>
          <w:sz w:val="24"/>
          <w:szCs w:val="24"/>
        </w:rPr>
        <w:t xml:space="preserve"> I. 130 00 Praha 3 – Žižkov, e-mail: </w:t>
      </w:r>
      <w:hyperlink r:id="rId12" w:history="1">
        <w:r w:rsidRPr="005A032A">
          <w:rPr>
            <w:rStyle w:val="Hypertextovodkaz"/>
            <w:rFonts w:asciiTheme="minorHAnsi" w:hAnsiTheme="minorHAnsi"/>
            <w:sz w:val="24"/>
            <w:szCs w:val="24"/>
          </w:rPr>
          <w:t>m.ricar@</w:t>
        </w:r>
        <w:r w:rsidRPr="005A032A">
          <w:rPr>
            <w:rStyle w:val="Hypertextovodkaz"/>
            <w:rFonts w:asciiTheme="minorHAnsi" w:hAnsiTheme="minorHAnsi" w:cstheme="minorHAnsi"/>
            <w:sz w:val="24"/>
            <w:szCs w:val="24"/>
          </w:rPr>
          <w:t>s</w:t>
        </w:r>
        <w:r w:rsidRPr="005A032A">
          <w:rPr>
            <w:rStyle w:val="Hypertextovodkaz"/>
            <w:rFonts w:asciiTheme="minorHAnsi" w:hAnsiTheme="minorHAnsi"/>
            <w:sz w:val="24"/>
            <w:szCs w:val="24"/>
          </w:rPr>
          <w:t>pucr.cz</w:t>
        </w:r>
      </w:hyperlink>
      <w:r>
        <w:rPr>
          <w:rFonts w:asciiTheme="minorHAnsi" w:hAnsiTheme="minorHAnsi"/>
          <w:sz w:val="24"/>
          <w:szCs w:val="24"/>
        </w:rPr>
        <w:t>, Mobil: 724 614 032. Popřípadě Ing. Jaroslav Dočkal z oddělení vodohospodářských staveb Brno. Husinecká 1024/</w:t>
      </w:r>
      <w:proofErr w:type="gramStart"/>
      <w:r>
        <w:rPr>
          <w:rFonts w:asciiTheme="minorHAnsi" w:hAnsiTheme="minorHAnsi"/>
          <w:sz w:val="24"/>
          <w:szCs w:val="24"/>
        </w:rPr>
        <w:t>11a</w:t>
      </w:r>
      <w:proofErr w:type="gramEnd"/>
      <w:r>
        <w:rPr>
          <w:rFonts w:asciiTheme="minorHAnsi" w:hAnsiTheme="minorHAnsi"/>
          <w:sz w:val="24"/>
          <w:szCs w:val="24"/>
        </w:rPr>
        <w:t xml:space="preserve"> I. 130 00 Praha 3 – Žižkov, e-mail: </w:t>
      </w:r>
      <w:hyperlink r:id="rId13" w:history="1">
        <w:r w:rsidRPr="00FA5027">
          <w:rPr>
            <w:rStyle w:val="Hypertextovodkaz"/>
            <w:rFonts w:asciiTheme="minorHAnsi" w:hAnsiTheme="minorHAnsi"/>
            <w:sz w:val="24"/>
            <w:szCs w:val="24"/>
          </w:rPr>
          <w:t>j.dockal</w:t>
        </w:r>
        <w:r w:rsidRPr="00FA5027">
          <w:rPr>
            <w:rStyle w:val="Hypertextovodkaz"/>
            <w:rFonts w:asciiTheme="minorHAnsi" w:hAnsiTheme="minorHAnsi" w:cstheme="minorHAnsi"/>
            <w:sz w:val="24"/>
            <w:szCs w:val="24"/>
          </w:rPr>
          <w:t>@s</w:t>
        </w:r>
        <w:r w:rsidRPr="00FA5027">
          <w:rPr>
            <w:rStyle w:val="Hypertextovodkaz"/>
            <w:rFonts w:asciiTheme="minorHAnsi" w:hAnsiTheme="minorHAnsi"/>
            <w:sz w:val="24"/>
            <w:szCs w:val="24"/>
          </w:rPr>
          <w:t>pucr.cz</w:t>
        </w:r>
      </w:hyperlink>
      <w:r>
        <w:rPr>
          <w:rFonts w:asciiTheme="minorHAnsi" w:hAnsiTheme="minorHAnsi"/>
          <w:sz w:val="24"/>
          <w:szCs w:val="24"/>
        </w:rPr>
        <w:t>, Mobil: 724 614</w:t>
      </w:r>
      <w:r w:rsidR="00720A8C">
        <w:rPr>
          <w:rFonts w:asciiTheme="minorHAnsi" w:hAnsiTheme="minorHAnsi"/>
          <w:sz w:val="24"/>
          <w:szCs w:val="24"/>
        </w:rPr>
        <w:t> </w:t>
      </w:r>
      <w:r>
        <w:rPr>
          <w:rFonts w:asciiTheme="minorHAnsi" w:hAnsiTheme="minorHAnsi"/>
          <w:sz w:val="24"/>
          <w:szCs w:val="24"/>
        </w:rPr>
        <w:t>035.</w:t>
      </w:r>
    </w:p>
    <w:p w14:paraId="2216BE76" w14:textId="77777777" w:rsidR="0092360D" w:rsidRPr="00B2432F" w:rsidRDefault="004843FF" w:rsidP="004843FF">
      <w:pPr>
        <w:pStyle w:val="Odstavec"/>
        <w:ind w:firstLine="709"/>
        <w:jc w:val="both"/>
        <w:rPr>
          <w:rFonts w:asciiTheme="minorHAnsi" w:hAnsiTheme="minorHAnsi"/>
          <w:sz w:val="24"/>
          <w:szCs w:val="24"/>
        </w:rPr>
      </w:pPr>
      <w:r>
        <w:rPr>
          <w:rFonts w:asciiTheme="minorHAnsi" w:hAnsiTheme="minorHAnsi"/>
          <w:sz w:val="24"/>
          <w:szCs w:val="24"/>
        </w:rPr>
        <w:t>V rámci projektu bude provedena</w:t>
      </w:r>
      <w:r w:rsidR="00720A8C">
        <w:rPr>
          <w:rFonts w:asciiTheme="minorHAnsi" w:hAnsiTheme="minorHAnsi"/>
          <w:sz w:val="24"/>
          <w:szCs w:val="24"/>
        </w:rPr>
        <w:t xml:space="preserve"> úprava systému na VD Nové Mlýny dolní nádrž včetně SW a HW vybavení pro </w:t>
      </w:r>
      <w:r w:rsidR="00720A8C" w:rsidRPr="006145CE">
        <w:rPr>
          <w:rFonts w:asciiTheme="minorHAnsi" w:hAnsiTheme="minorHAnsi"/>
          <w:sz w:val="24"/>
          <w:szCs w:val="24"/>
        </w:rPr>
        <w:t xml:space="preserve">zobrazení </w:t>
      </w:r>
      <w:r w:rsidR="00720A8C">
        <w:rPr>
          <w:rFonts w:asciiTheme="minorHAnsi" w:hAnsiTheme="minorHAnsi"/>
          <w:sz w:val="24"/>
          <w:szCs w:val="24"/>
        </w:rPr>
        <w:t>dat v kanceláři hrázného.</w:t>
      </w:r>
      <w:r w:rsidR="00720A8C" w:rsidRPr="006145CE">
        <w:rPr>
          <w:rFonts w:asciiTheme="minorHAnsi" w:hAnsiTheme="minorHAnsi"/>
          <w:sz w:val="24"/>
          <w:szCs w:val="24"/>
        </w:rPr>
        <w:t xml:space="preserve"> </w:t>
      </w:r>
      <w:r w:rsidR="00720A8C">
        <w:rPr>
          <w:rFonts w:asciiTheme="minorHAnsi" w:hAnsiTheme="minorHAnsi"/>
          <w:sz w:val="24"/>
          <w:szCs w:val="24"/>
        </w:rPr>
        <w:t xml:space="preserve">Dále i úprava systému na souvisejících limnigrafických stanicích (odtok </w:t>
      </w:r>
      <w:r>
        <w:rPr>
          <w:rFonts w:asciiTheme="minorHAnsi" w:hAnsiTheme="minorHAnsi"/>
          <w:sz w:val="24"/>
          <w:szCs w:val="24"/>
        </w:rPr>
        <w:t>centrální objekt</w:t>
      </w:r>
      <w:r w:rsidR="00720A8C">
        <w:rPr>
          <w:rFonts w:asciiTheme="minorHAnsi" w:hAnsiTheme="minorHAnsi"/>
          <w:sz w:val="24"/>
          <w:szCs w:val="24"/>
        </w:rPr>
        <w:t xml:space="preserve"> a odtok pod dolní nádrží). Ve vizualizačním SW musí být zobrazena data, která se v současnosti zobrazují včetně provozu MVE. Dále je nutné zajistit</w:t>
      </w:r>
      <w:r w:rsidR="00720A8C" w:rsidRPr="006145CE">
        <w:rPr>
          <w:rFonts w:asciiTheme="minorHAnsi" w:hAnsiTheme="minorHAnsi"/>
          <w:sz w:val="24"/>
          <w:szCs w:val="24"/>
        </w:rPr>
        <w:t xml:space="preserve"> </w:t>
      </w:r>
      <w:r w:rsidR="00720A8C" w:rsidRPr="004843FF">
        <w:rPr>
          <w:rFonts w:asciiTheme="minorHAnsi" w:hAnsiTheme="minorHAnsi"/>
          <w:sz w:val="24"/>
          <w:szCs w:val="24"/>
        </w:rPr>
        <w:t>Integraci dat z měření od fy QUANTUM (ARGO).</w:t>
      </w:r>
    </w:p>
    <w:p w14:paraId="5D956652" w14:textId="77777777" w:rsidR="00A12FB3" w:rsidRPr="00F63DB7" w:rsidRDefault="00F63DB7" w:rsidP="00F63DB7">
      <w:pPr>
        <w:pStyle w:val="N3"/>
        <w:tabs>
          <w:tab w:val="clear" w:pos="851"/>
          <w:tab w:val="clear" w:pos="1004"/>
          <w:tab w:val="left" w:pos="993"/>
        </w:tabs>
      </w:pPr>
      <w:bookmarkStart w:id="105" w:name="_Toc502915682"/>
      <w:r>
        <w:lastRenderedPageBreak/>
        <w:t xml:space="preserve">Úprava systému na dispečinku </w:t>
      </w:r>
      <w:r w:rsidR="00400622">
        <w:t xml:space="preserve">provozu </w:t>
      </w:r>
      <w:r>
        <w:t>Dolní Věstonice</w:t>
      </w:r>
      <w:bookmarkEnd w:id="105"/>
    </w:p>
    <w:p w14:paraId="47832D22" w14:textId="77777777" w:rsidR="00AE560C" w:rsidRDefault="006145CE" w:rsidP="00B32646">
      <w:pPr>
        <w:pStyle w:val="Odstavec"/>
        <w:ind w:firstLine="709"/>
        <w:jc w:val="both"/>
        <w:rPr>
          <w:rFonts w:asciiTheme="minorHAnsi" w:hAnsiTheme="minorHAnsi"/>
          <w:sz w:val="24"/>
          <w:szCs w:val="24"/>
        </w:rPr>
      </w:pPr>
      <w:r w:rsidRPr="006145CE">
        <w:rPr>
          <w:rFonts w:asciiTheme="minorHAnsi" w:hAnsiTheme="minorHAnsi"/>
          <w:sz w:val="24"/>
          <w:szCs w:val="24"/>
        </w:rPr>
        <w:t>Na vyhodnocovacím pracovišti provozu Dolní Věstonice budou zobrazována data ze souvisejících limnigrafických stanic na pří</w:t>
      </w:r>
      <w:r w:rsidR="00F63DB7">
        <w:rPr>
          <w:rFonts w:asciiTheme="minorHAnsi" w:hAnsiTheme="minorHAnsi"/>
          <w:sz w:val="24"/>
          <w:szCs w:val="24"/>
        </w:rPr>
        <w:t>tocích do Novomlýnských nádrží</w:t>
      </w:r>
      <w:r w:rsidR="00E65D2F">
        <w:rPr>
          <w:rFonts w:asciiTheme="minorHAnsi" w:hAnsiTheme="minorHAnsi"/>
          <w:sz w:val="24"/>
          <w:szCs w:val="24"/>
        </w:rPr>
        <w:t xml:space="preserve"> a </w:t>
      </w:r>
      <w:r w:rsidR="00F63DB7">
        <w:rPr>
          <w:rFonts w:asciiTheme="minorHAnsi" w:hAnsiTheme="minorHAnsi"/>
          <w:sz w:val="24"/>
          <w:szCs w:val="24"/>
        </w:rPr>
        <w:t xml:space="preserve">data z limnigrafických stanic </w:t>
      </w:r>
      <w:r w:rsidRPr="006145CE">
        <w:rPr>
          <w:rFonts w:asciiTheme="minorHAnsi" w:hAnsiTheme="minorHAnsi"/>
          <w:sz w:val="24"/>
          <w:szCs w:val="24"/>
        </w:rPr>
        <w:t>na odtoku.</w:t>
      </w:r>
      <w:r w:rsidR="00E65D2F">
        <w:rPr>
          <w:rFonts w:asciiTheme="minorHAnsi" w:hAnsiTheme="minorHAnsi"/>
          <w:sz w:val="24"/>
          <w:szCs w:val="24"/>
        </w:rPr>
        <w:t xml:space="preserve"> Zároveň budou na vyhodnocovacím pracovišti zobrazována data z telemetrických jednotek z kanceláří hrázného na horní, střední a dolní nádrži. </w:t>
      </w:r>
      <w:r w:rsidRPr="006145CE">
        <w:rPr>
          <w:rFonts w:asciiTheme="minorHAnsi" w:hAnsiTheme="minorHAnsi"/>
          <w:sz w:val="24"/>
          <w:szCs w:val="24"/>
        </w:rPr>
        <w:t xml:space="preserve">Telemetrické jednotky </w:t>
      </w:r>
      <w:r w:rsidR="00E65D2F">
        <w:rPr>
          <w:rFonts w:asciiTheme="minorHAnsi" w:hAnsiTheme="minorHAnsi"/>
          <w:sz w:val="24"/>
          <w:szCs w:val="24"/>
        </w:rPr>
        <w:t>jednotlivých</w:t>
      </w:r>
      <w:r w:rsidRPr="006145CE">
        <w:rPr>
          <w:rFonts w:asciiTheme="minorHAnsi" w:hAnsiTheme="minorHAnsi"/>
          <w:sz w:val="24"/>
          <w:szCs w:val="24"/>
        </w:rPr>
        <w:t xml:space="preserve"> stanic budou upraveny tak, aby byly datově kompatibilní s vyhodnocovací stanicí na provozu </w:t>
      </w:r>
      <w:r w:rsidR="00E65D2F">
        <w:rPr>
          <w:rFonts w:asciiTheme="minorHAnsi" w:hAnsiTheme="minorHAnsi"/>
          <w:sz w:val="24"/>
          <w:szCs w:val="24"/>
        </w:rPr>
        <w:t xml:space="preserve">vodohospodářského dispečinku v Dolních Věstonicích </w:t>
      </w:r>
      <w:r w:rsidRPr="006145CE">
        <w:rPr>
          <w:rFonts w:asciiTheme="minorHAnsi" w:hAnsiTheme="minorHAnsi"/>
          <w:sz w:val="24"/>
          <w:szCs w:val="24"/>
        </w:rPr>
        <w:t xml:space="preserve">a s informačním systémem na vodohospodářském dispečinku Povodí Moravy, s. p. v Brně. Systém bude umožňovat odesílání varovných SMS zpráv o překročení mezních hodnot </w:t>
      </w:r>
      <w:r w:rsidR="00E65D2F">
        <w:rPr>
          <w:rFonts w:asciiTheme="minorHAnsi" w:hAnsiTheme="minorHAnsi"/>
          <w:sz w:val="24"/>
          <w:szCs w:val="24"/>
        </w:rPr>
        <w:t xml:space="preserve">i </w:t>
      </w:r>
      <w:r w:rsidRPr="006145CE">
        <w:rPr>
          <w:rFonts w:asciiTheme="minorHAnsi" w:hAnsiTheme="minorHAnsi"/>
          <w:sz w:val="24"/>
          <w:szCs w:val="24"/>
        </w:rPr>
        <w:t xml:space="preserve">na </w:t>
      </w:r>
      <w:r w:rsidR="00E65D2F">
        <w:rPr>
          <w:rFonts w:asciiTheme="minorHAnsi" w:hAnsiTheme="minorHAnsi"/>
          <w:sz w:val="24"/>
          <w:szCs w:val="24"/>
        </w:rPr>
        <w:t>určená čísla mobilních telefonů odpovědných pracovníků.</w:t>
      </w:r>
      <w:r w:rsidRPr="006145CE">
        <w:rPr>
          <w:rFonts w:asciiTheme="minorHAnsi" w:hAnsiTheme="minorHAnsi"/>
          <w:sz w:val="24"/>
          <w:szCs w:val="24"/>
        </w:rPr>
        <w:t xml:space="preserve"> </w:t>
      </w:r>
    </w:p>
    <w:p w14:paraId="0E6746EC" w14:textId="77777777" w:rsidR="00025525" w:rsidRDefault="00025525" w:rsidP="00B32646">
      <w:pPr>
        <w:pStyle w:val="Odstavec"/>
        <w:ind w:firstLine="709"/>
        <w:jc w:val="both"/>
        <w:rPr>
          <w:rFonts w:asciiTheme="minorHAnsi" w:hAnsiTheme="minorHAnsi"/>
          <w:sz w:val="24"/>
          <w:szCs w:val="24"/>
        </w:rPr>
      </w:pPr>
      <w:r>
        <w:rPr>
          <w:rFonts w:asciiTheme="minorHAnsi" w:hAnsiTheme="minorHAnsi"/>
          <w:sz w:val="24"/>
          <w:szCs w:val="24"/>
        </w:rPr>
        <w:t>Na dispečinku bude nové měření teploty včetně čidla s radiačním krytem a dojde k integraci stávajícího srážkoměru. Obě měření budou integrován</w:t>
      </w:r>
      <w:r w:rsidR="00D53272">
        <w:rPr>
          <w:rFonts w:asciiTheme="minorHAnsi" w:hAnsiTheme="minorHAnsi"/>
          <w:sz w:val="24"/>
          <w:szCs w:val="24"/>
        </w:rPr>
        <w:t>a</w:t>
      </w:r>
      <w:r>
        <w:rPr>
          <w:rFonts w:asciiTheme="minorHAnsi" w:hAnsiTheme="minorHAnsi"/>
          <w:sz w:val="24"/>
          <w:szCs w:val="24"/>
        </w:rPr>
        <w:t xml:space="preserve"> do nového měření.</w:t>
      </w:r>
    </w:p>
    <w:p w14:paraId="2B188FD9" w14:textId="13047CCE" w:rsidR="005902A7" w:rsidRDefault="005902A7" w:rsidP="005902A7">
      <w:pPr>
        <w:pStyle w:val="Odstavec"/>
        <w:ind w:firstLine="709"/>
        <w:jc w:val="both"/>
        <w:rPr>
          <w:rFonts w:asciiTheme="minorHAnsi" w:hAnsiTheme="minorHAnsi"/>
          <w:sz w:val="24"/>
          <w:szCs w:val="24"/>
        </w:rPr>
      </w:pPr>
      <w:r>
        <w:rPr>
          <w:rFonts w:asciiTheme="minorHAnsi" w:hAnsiTheme="minorHAnsi"/>
          <w:sz w:val="24"/>
          <w:szCs w:val="24"/>
        </w:rPr>
        <w:t xml:space="preserve">Pro zajištění výše zmiňovaných funkcí bude zřízena nová </w:t>
      </w:r>
      <w:r w:rsidR="00582761">
        <w:rPr>
          <w:rFonts w:asciiTheme="minorHAnsi" w:hAnsiTheme="minorHAnsi"/>
          <w:sz w:val="24"/>
          <w:szCs w:val="24"/>
        </w:rPr>
        <w:t xml:space="preserve">hlavní </w:t>
      </w:r>
      <w:r>
        <w:rPr>
          <w:rFonts w:asciiTheme="minorHAnsi" w:hAnsiTheme="minorHAnsi"/>
          <w:sz w:val="24"/>
          <w:szCs w:val="24"/>
        </w:rPr>
        <w:t>sběrná vyhodnocovací jednotka</w:t>
      </w:r>
      <w:r w:rsidR="00EF489E">
        <w:rPr>
          <w:rFonts w:asciiTheme="minorHAnsi" w:hAnsiTheme="minorHAnsi"/>
          <w:sz w:val="24"/>
          <w:szCs w:val="24"/>
        </w:rPr>
        <w:t xml:space="preserve"> a konsolidační server</w:t>
      </w:r>
      <w:r>
        <w:rPr>
          <w:rFonts w:asciiTheme="minorHAnsi" w:hAnsiTheme="minorHAnsi"/>
          <w:sz w:val="24"/>
          <w:szCs w:val="24"/>
        </w:rPr>
        <w:t xml:space="preserve"> do které</w:t>
      </w:r>
      <w:r w:rsidR="00EF489E">
        <w:rPr>
          <w:rFonts w:asciiTheme="minorHAnsi" w:hAnsiTheme="minorHAnsi"/>
          <w:sz w:val="24"/>
          <w:szCs w:val="24"/>
        </w:rPr>
        <w:t>ho</w:t>
      </w:r>
      <w:r>
        <w:rPr>
          <w:rFonts w:asciiTheme="minorHAnsi" w:hAnsiTheme="minorHAnsi"/>
          <w:sz w:val="24"/>
          <w:szCs w:val="24"/>
        </w:rPr>
        <w:t xml:space="preserve"> budou přicházet data z jednotlivých měření přes systém GPRS</w:t>
      </w:r>
      <w:r w:rsid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T</w:t>
      </w:r>
      <w:r w:rsidR="00EF489E">
        <w:rPr>
          <w:rFonts w:asciiTheme="minorHAnsi" w:hAnsiTheme="minorHAnsi"/>
          <w:sz w:val="24"/>
          <w:szCs w:val="24"/>
        </w:rPr>
        <w:t>ento</w:t>
      </w:r>
      <w:r>
        <w:rPr>
          <w:rFonts w:asciiTheme="minorHAnsi" w:hAnsiTheme="minorHAnsi"/>
          <w:sz w:val="24"/>
          <w:szCs w:val="24"/>
        </w:rPr>
        <w:t xml:space="preserve"> </w:t>
      </w:r>
      <w:r w:rsidR="00025525">
        <w:rPr>
          <w:rFonts w:asciiTheme="minorHAnsi" w:hAnsiTheme="minorHAnsi"/>
          <w:sz w:val="24"/>
          <w:szCs w:val="24"/>
        </w:rPr>
        <w:t>server</w:t>
      </w:r>
      <w:r>
        <w:rPr>
          <w:rFonts w:asciiTheme="minorHAnsi" w:hAnsiTheme="minorHAnsi"/>
          <w:sz w:val="24"/>
          <w:szCs w:val="24"/>
        </w:rPr>
        <w:t xml:space="preserve"> bude kabelově propojen s novým PC, kde budou hodnoty graficky zobrazovány prostřednictvím vizualizačního </w:t>
      </w:r>
      <w:r w:rsidR="00582761">
        <w:rPr>
          <w:rFonts w:asciiTheme="minorHAnsi" w:hAnsiTheme="minorHAnsi"/>
          <w:sz w:val="24"/>
          <w:szCs w:val="24"/>
        </w:rPr>
        <w:t>SW</w:t>
      </w:r>
      <w:r>
        <w:rPr>
          <w:rFonts w:asciiTheme="minorHAnsi" w:hAnsiTheme="minorHAnsi"/>
          <w:sz w:val="24"/>
          <w:szCs w:val="24"/>
        </w:rPr>
        <w:t xml:space="preserve">. V kanceláři dispečinku bude i samostatný monitor připojený na </w:t>
      </w:r>
      <w:r w:rsidR="00025525">
        <w:rPr>
          <w:rFonts w:asciiTheme="minorHAnsi" w:hAnsiTheme="minorHAnsi"/>
          <w:sz w:val="24"/>
          <w:szCs w:val="24"/>
        </w:rPr>
        <w:t>konsolidační server</w:t>
      </w:r>
      <w:r>
        <w:rPr>
          <w:rFonts w:asciiTheme="minorHAnsi" w:hAnsiTheme="minorHAnsi"/>
          <w:sz w:val="24"/>
          <w:szCs w:val="24"/>
        </w:rPr>
        <w:t xml:space="preserve"> na kterém budou zobrazeny nejdůležitější sledované hodnoty dle definice dispečera. </w:t>
      </w:r>
    </w:p>
    <w:p w14:paraId="68532F94" w14:textId="77777777" w:rsidR="005902A7" w:rsidRDefault="005902A7" w:rsidP="005902A7">
      <w:pPr>
        <w:pStyle w:val="Odstavec"/>
        <w:jc w:val="both"/>
        <w:rPr>
          <w:rFonts w:asciiTheme="minorHAnsi" w:hAnsiTheme="minorHAnsi"/>
          <w:sz w:val="24"/>
          <w:szCs w:val="24"/>
        </w:rPr>
      </w:pPr>
      <w:r>
        <w:rPr>
          <w:rFonts w:asciiTheme="minorHAnsi" w:hAnsiTheme="minorHAnsi"/>
          <w:sz w:val="24"/>
          <w:szCs w:val="24"/>
        </w:rPr>
        <w:t>Hlavní části pro zobrazení a vyhodnocování dat:</w:t>
      </w:r>
    </w:p>
    <w:p w14:paraId="5A552000" w14:textId="77777777" w:rsidR="005902A7" w:rsidRDefault="005902A7" w:rsidP="005902A7">
      <w:pPr>
        <w:pStyle w:val="Odstavec"/>
        <w:numPr>
          <w:ilvl w:val="0"/>
          <w:numId w:val="16"/>
        </w:numPr>
        <w:jc w:val="both"/>
        <w:rPr>
          <w:rFonts w:asciiTheme="minorHAnsi" w:hAnsiTheme="minorHAnsi"/>
          <w:sz w:val="24"/>
          <w:szCs w:val="24"/>
        </w:rPr>
      </w:pPr>
      <w:r>
        <w:rPr>
          <w:rFonts w:asciiTheme="minorHAnsi" w:hAnsiTheme="minorHAnsi"/>
          <w:sz w:val="24"/>
          <w:szCs w:val="24"/>
        </w:rPr>
        <w:t>hlavní sběrná vyhodnocovací jednotka</w:t>
      </w:r>
    </w:p>
    <w:p w14:paraId="0EB974AC" w14:textId="77777777" w:rsidR="005902A7" w:rsidRDefault="005902A7" w:rsidP="005902A7">
      <w:pPr>
        <w:pStyle w:val="Odstavec"/>
        <w:numPr>
          <w:ilvl w:val="0"/>
          <w:numId w:val="16"/>
        </w:numPr>
        <w:jc w:val="both"/>
        <w:rPr>
          <w:rFonts w:asciiTheme="minorHAnsi" w:hAnsiTheme="minorHAnsi"/>
          <w:sz w:val="24"/>
          <w:szCs w:val="24"/>
        </w:rPr>
      </w:pPr>
      <w:r>
        <w:rPr>
          <w:rFonts w:asciiTheme="minorHAnsi" w:hAnsiTheme="minorHAnsi"/>
          <w:sz w:val="24"/>
          <w:szCs w:val="24"/>
        </w:rPr>
        <w:t>konsolidační server</w:t>
      </w:r>
    </w:p>
    <w:p w14:paraId="7BBDA7B3" w14:textId="77777777" w:rsidR="005902A7" w:rsidRDefault="005902A7" w:rsidP="005902A7">
      <w:pPr>
        <w:pStyle w:val="Odstavec"/>
        <w:numPr>
          <w:ilvl w:val="0"/>
          <w:numId w:val="16"/>
        </w:numPr>
        <w:jc w:val="both"/>
        <w:rPr>
          <w:rFonts w:asciiTheme="minorHAnsi" w:hAnsiTheme="minorHAnsi"/>
          <w:sz w:val="24"/>
          <w:szCs w:val="24"/>
        </w:rPr>
      </w:pPr>
      <w:r>
        <w:rPr>
          <w:rFonts w:asciiTheme="minorHAnsi" w:hAnsiTheme="minorHAnsi"/>
          <w:sz w:val="24"/>
          <w:szCs w:val="24"/>
        </w:rPr>
        <w:t>Nová pracovní stanice (nový dispečerský PC, včetně operačního systému, LCD monitor min. 24“)</w:t>
      </w:r>
    </w:p>
    <w:p w14:paraId="35D7673A" w14:textId="77777777" w:rsidR="005902A7" w:rsidRDefault="005902A7" w:rsidP="005902A7">
      <w:pPr>
        <w:pStyle w:val="Odstavec"/>
        <w:numPr>
          <w:ilvl w:val="0"/>
          <w:numId w:val="16"/>
        </w:numPr>
        <w:jc w:val="both"/>
        <w:rPr>
          <w:rFonts w:asciiTheme="minorHAnsi" w:hAnsiTheme="minorHAnsi"/>
          <w:sz w:val="24"/>
          <w:szCs w:val="24"/>
        </w:rPr>
      </w:pPr>
      <w:r>
        <w:rPr>
          <w:rFonts w:asciiTheme="minorHAnsi" w:hAnsiTheme="minorHAnsi"/>
          <w:sz w:val="24"/>
          <w:szCs w:val="24"/>
        </w:rPr>
        <w:t xml:space="preserve">Vizualizační SW </w:t>
      </w:r>
    </w:p>
    <w:p w14:paraId="239FF6CF" w14:textId="77777777" w:rsidR="005902A7" w:rsidRDefault="005902A7" w:rsidP="005902A7">
      <w:pPr>
        <w:pStyle w:val="Odstavec"/>
        <w:numPr>
          <w:ilvl w:val="0"/>
          <w:numId w:val="16"/>
        </w:numPr>
        <w:jc w:val="both"/>
        <w:rPr>
          <w:rFonts w:asciiTheme="minorHAnsi" w:hAnsiTheme="minorHAnsi"/>
          <w:sz w:val="24"/>
          <w:szCs w:val="24"/>
        </w:rPr>
      </w:pPr>
      <w:r>
        <w:rPr>
          <w:rFonts w:asciiTheme="minorHAnsi" w:hAnsiTheme="minorHAnsi"/>
          <w:sz w:val="24"/>
          <w:szCs w:val="24"/>
        </w:rPr>
        <w:t>SW pro vzdálený přístup k databázi dispečerského pracoviště Brno</w:t>
      </w:r>
    </w:p>
    <w:p w14:paraId="4ACC3BC4" w14:textId="77777777" w:rsidR="005902A7" w:rsidRDefault="005902A7" w:rsidP="005902A7">
      <w:pPr>
        <w:pStyle w:val="Odstavec"/>
        <w:numPr>
          <w:ilvl w:val="0"/>
          <w:numId w:val="16"/>
        </w:numPr>
        <w:jc w:val="both"/>
        <w:rPr>
          <w:rFonts w:asciiTheme="minorHAnsi" w:hAnsiTheme="minorHAnsi"/>
          <w:sz w:val="24"/>
          <w:szCs w:val="24"/>
        </w:rPr>
      </w:pPr>
      <w:r>
        <w:rPr>
          <w:rFonts w:asciiTheme="minorHAnsi" w:hAnsiTheme="minorHAnsi"/>
          <w:sz w:val="24"/>
          <w:szCs w:val="24"/>
        </w:rPr>
        <w:t xml:space="preserve">Dotykový </w:t>
      </w:r>
      <w:r w:rsidR="00025525">
        <w:rPr>
          <w:rFonts w:asciiTheme="minorHAnsi" w:hAnsiTheme="minorHAnsi"/>
          <w:sz w:val="24"/>
          <w:szCs w:val="24"/>
        </w:rPr>
        <w:t>LCD</w:t>
      </w:r>
      <w:r>
        <w:rPr>
          <w:rFonts w:asciiTheme="minorHAnsi" w:hAnsiTheme="minorHAnsi"/>
          <w:sz w:val="24"/>
          <w:szCs w:val="24"/>
        </w:rPr>
        <w:t xml:space="preserve"> zobrazovač </w:t>
      </w:r>
    </w:p>
    <w:p w14:paraId="181D9C82" w14:textId="77777777" w:rsidR="005902A7" w:rsidRPr="003B5368" w:rsidRDefault="005902A7" w:rsidP="003B5368">
      <w:pPr>
        <w:pStyle w:val="Odstavec"/>
        <w:numPr>
          <w:ilvl w:val="0"/>
          <w:numId w:val="16"/>
        </w:numPr>
        <w:jc w:val="both"/>
        <w:rPr>
          <w:rFonts w:asciiTheme="minorHAnsi" w:hAnsiTheme="minorHAnsi"/>
          <w:sz w:val="24"/>
          <w:szCs w:val="24"/>
        </w:rPr>
      </w:pPr>
      <w:r w:rsidRPr="005902A7">
        <w:rPr>
          <w:rFonts w:asciiTheme="minorHAnsi" w:hAnsiTheme="minorHAnsi"/>
          <w:sz w:val="24"/>
          <w:szCs w:val="24"/>
        </w:rPr>
        <w:t>Záložní zdroj UPS pro udržení celé sestavy v chodu po dobu min. 1hod</w:t>
      </w:r>
    </w:p>
    <w:p w14:paraId="4309D396" w14:textId="77777777" w:rsidR="00C677C7" w:rsidRPr="008C1590" w:rsidRDefault="00C677C7" w:rsidP="00C677C7">
      <w:pPr>
        <w:pStyle w:val="N3"/>
        <w:tabs>
          <w:tab w:val="clear" w:pos="851"/>
          <w:tab w:val="clear" w:pos="1004"/>
          <w:tab w:val="left" w:pos="993"/>
        </w:tabs>
      </w:pPr>
      <w:bookmarkStart w:id="106" w:name="_Toc502915683"/>
      <w:r w:rsidRPr="008C1590">
        <w:t>Úprava systému na LMG Centrální odběrný objekt</w:t>
      </w:r>
      <w:bookmarkEnd w:id="106"/>
    </w:p>
    <w:p w14:paraId="6B06E959" w14:textId="32B2FFDC" w:rsidR="00C677C7" w:rsidRPr="00C677C7" w:rsidRDefault="00655C22" w:rsidP="00C677C7">
      <w:pPr>
        <w:pStyle w:val="Odstavec"/>
        <w:ind w:firstLine="709"/>
        <w:jc w:val="both"/>
        <w:rPr>
          <w:rFonts w:asciiTheme="minorHAnsi" w:hAnsiTheme="minorHAnsi"/>
          <w:sz w:val="24"/>
          <w:szCs w:val="24"/>
        </w:rPr>
      </w:pPr>
      <w:r w:rsidRPr="008C1590">
        <w:rPr>
          <w:rFonts w:asciiTheme="minorHAnsi" w:hAnsiTheme="minorHAnsi"/>
          <w:sz w:val="24"/>
          <w:szCs w:val="24"/>
        </w:rPr>
        <w:t>V</w:t>
      </w:r>
      <w:r w:rsidR="00890902" w:rsidRPr="008C1590">
        <w:rPr>
          <w:rFonts w:asciiTheme="minorHAnsi" w:hAnsiTheme="minorHAnsi"/>
          <w:sz w:val="24"/>
          <w:szCs w:val="24"/>
        </w:rPr>
        <w:t xml:space="preserve"> centrálním odběrném</w:t>
      </w:r>
      <w:r w:rsidR="00C677C7" w:rsidRPr="008C1590">
        <w:rPr>
          <w:rFonts w:asciiTheme="minorHAnsi" w:hAnsiTheme="minorHAnsi"/>
          <w:sz w:val="24"/>
          <w:szCs w:val="24"/>
        </w:rPr>
        <w:t xml:space="preserve"> objektu bude instalován </w:t>
      </w:r>
      <w:r w:rsidRPr="008C1590">
        <w:rPr>
          <w:rFonts w:asciiTheme="minorHAnsi" w:hAnsiTheme="minorHAnsi"/>
          <w:sz w:val="24"/>
          <w:szCs w:val="24"/>
        </w:rPr>
        <w:t xml:space="preserve">koncentrátor dat, který bude připojen na rozvod NN přes samostatně jištěný obvod a spotřeba el. energie bude fakturována na základě smlouvy mezi vlastníkem objektu a provozovatelem měření. Od koncentrátoru povede datový kabel k nově vybudované tlakové sondě, která bude umístěna před česly z návodní strany. Na betonovém pilíři bude umístěná vodočetná lať. Přenos dat bude prostřednictvím GPRS </w:t>
      </w:r>
      <w:r w:rsidR="00601134" w:rsidRPr="00FA7DFD">
        <w:rPr>
          <w:rFonts w:asciiTheme="minorHAnsi" w:hAnsiTheme="minorHAnsi"/>
          <w:sz w:val="24"/>
          <w:szCs w:val="24"/>
        </w:rPr>
        <w:t>s možností pro snadný přechod na technologii LTE</w:t>
      </w:r>
      <w:r w:rsidR="00601134" w:rsidRPr="008C1590">
        <w:rPr>
          <w:rFonts w:asciiTheme="minorHAnsi" w:hAnsiTheme="minorHAnsi"/>
          <w:sz w:val="24"/>
          <w:szCs w:val="24"/>
        </w:rPr>
        <w:t xml:space="preserve"> </w:t>
      </w:r>
      <w:r w:rsidRPr="008C1590">
        <w:rPr>
          <w:rFonts w:asciiTheme="minorHAnsi" w:hAnsiTheme="minorHAnsi"/>
          <w:sz w:val="24"/>
          <w:szCs w:val="24"/>
        </w:rPr>
        <w:t xml:space="preserve">z koncentrátoru do kanceláře hrázného </w:t>
      </w:r>
      <w:r w:rsidR="00572541" w:rsidRPr="008C1590">
        <w:rPr>
          <w:rFonts w:asciiTheme="minorHAnsi" w:hAnsiTheme="minorHAnsi"/>
          <w:sz w:val="24"/>
          <w:szCs w:val="24"/>
        </w:rPr>
        <w:t xml:space="preserve">na VD Dolní nádrž, dále </w:t>
      </w:r>
      <w:r w:rsidRPr="008C1590">
        <w:rPr>
          <w:rFonts w:asciiTheme="minorHAnsi" w:hAnsiTheme="minorHAnsi"/>
          <w:sz w:val="24"/>
          <w:szCs w:val="24"/>
        </w:rPr>
        <w:t>na provozní dispečink v Dolních Věstonicích a na centrální dispečink v Brně.</w:t>
      </w:r>
      <w:r>
        <w:rPr>
          <w:rFonts w:asciiTheme="minorHAnsi" w:hAnsiTheme="minorHAnsi"/>
          <w:sz w:val="24"/>
          <w:szCs w:val="24"/>
        </w:rPr>
        <w:t xml:space="preserve"> </w:t>
      </w:r>
    </w:p>
    <w:p w14:paraId="0332DC98" w14:textId="77777777" w:rsidR="00374A2A" w:rsidRPr="00F63DB7" w:rsidRDefault="00374A2A" w:rsidP="00374A2A">
      <w:pPr>
        <w:pStyle w:val="N3"/>
        <w:tabs>
          <w:tab w:val="clear" w:pos="851"/>
          <w:tab w:val="clear" w:pos="1004"/>
          <w:tab w:val="left" w:pos="993"/>
        </w:tabs>
      </w:pPr>
      <w:bookmarkStart w:id="107" w:name="_Toc502915684"/>
      <w:r>
        <w:t xml:space="preserve">Úprava systému na </w:t>
      </w:r>
      <w:r w:rsidR="00DC1C39">
        <w:t>LMG Ladná</w:t>
      </w:r>
      <w:bookmarkEnd w:id="107"/>
    </w:p>
    <w:p w14:paraId="51455E01" w14:textId="792FE1B9" w:rsidR="00374A2A" w:rsidRDefault="005B6812" w:rsidP="00B32646">
      <w:pPr>
        <w:pStyle w:val="Odstavec"/>
        <w:ind w:firstLine="709"/>
        <w:jc w:val="both"/>
        <w:rPr>
          <w:rFonts w:asciiTheme="minorHAnsi" w:hAnsiTheme="minorHAnsi"/>
          <w:sz w:val="24"/>
          <w:szCs w:val="24"/>
        </w:rPr>
      </w:pPr>
      <w:r>
        <w:rPr>
          <w:rFonts w:asciiTheme="minorHAnsi" w:hAnsiTheme="minorHAnsi"/>
          <w:sz w:val="24"/>
          <w:szCs w:val="24"/>
        </w:rPr>
        <w:t xml:space="preserve">V limnigrafické stanici dojde k výměně </w:t>
      </w:r>
      <w:r w:rsidR="00A34446">
        <w:rPr>
          <w:rFonts w:asciiTheme="minorHAnsi" w:hAnsiTheme="minorHAnsi"/>
          <w:sz w:val="24"/>
          <w:szCs w:val="24"/>
        </w:rPr>
        <w:t>vyhodnocovací jednotky pro sběr dat s GPRS přenosem</w:t>
      </w:r>
      <w:r w:rsid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sidR="00AB0401">
        <w:rPr>
          <w:rFonts w:asciiTheme="minorHAnsi" w:hAnsiTheme="minorHAnsi"/>
          <w:sz w:val="24"/>
          <w:szCs w:val="24"/>
        </w:rPr>
        <w:t xml:space="preserve">, dále </w:t>
      </w:r>
      <w:r>
        <w:rPr>
          <w:rFonts w:asciiTheme="minorHAnsi" w:hAnsiTheme="minorHAnsi"/>
          <w:sz w:val="24"/>
          <w:szCs w:val="24"/>
        </w:rPr>
        <w:t xml:space="preserve">k výměně </w:t>
      </w:r>
      <w:r w:rsidR="00AB0401">
        <w:rPr>
          <w:rFonts w:asciiTheme="minorHAnsi" w:hAnsiTheme="minorHAnsi"/>
          <w:sz w:val="24"/>
          <w:szCs w:val="24"/>
        </w:rPr>
        <w:t xml:space="preserve">snímače teploty ovzduší včetně </w:t>
      </w:r>
      <w:r w:rsidR="00AB0401">
        <w:rPr>
          <w:rFonts w:asciiTheme="minorHAnsi" w:hAnsiTheme="minorHAnsi"/>
          <w:sz w:val="24"/>
          <w:szCs w:val="24"/>
        </w:rPr>
        <w:lastRenderedPageBreak/>
        <w:t xml:space="preserve">doplnění radiačního krytu a k výměně </w:t>
      </w:r>
      <w:r>
        <w:rPr>
          <w:rFonts w:asciiTheme="minorHAnsi" w:hAnsiTheme="minorHAnsi"/>
          <w:sz w:val="24"/>
          <w:szCs w:val="24"/>
        </w:rPr>
        <w:t xml:space="preserve">dvou </w:t>
      </w:r>
      <w:r w:rsidR="00BB0432">
        <w:rPr>
          <w:rFonts w:asciiTheme="minorHAnsi" w:hAnsiTheme="minorHAnsi"/>
          <w:sz w:val="24"/>
          <w:szCs w:val="24"/>
        </w:rPr>
        <w:t>snímačů</w:t>
      </w:r>
      <w:r>
        <w:rPr>
          <w:rFonts w:asciiTheme="minorHAnsi" w:hAnsiTheme="minorHAnsi"/>
          <w:sz w:val="24"/>
          <w:szCs w:val="24"/>
        </w:rPr>
        <w:t xml:space="preserve"> vodní hladiny</w:t>
      </w:r>
      <w:r w:rsidR="00BB0432">
        <w:rPr>
          <w:rFonts w:asciiTheme="minorHAnsi" w:hAnsiTheme="minorHAnsi"/>
          <w:sz w:val="24"/>
          <w:szCs w:val="24"/>
        </w:rPr>
        <w:t xml:space="preserve"> za tlakové</w:t>
      </w:r>
      <w:r w:rsidR="00AB0401">
        <w:rPr>
          <w:rFonts w:asciiTheme="minorHAnsi" w:hAnsiTheme="minorHAnsi"/>
          <w:sz w:val="24"/>
          <w:szCs w:val="24"/>
        </w:rPr>
        <w:t xml:space="preserve">. Vyhodnocovací jednotka bude připojena na stávající síť </w:t>
      </w:r>
      <w:r w:rsidR="00FB4DBB">
        <w:rPr>
          <w:rFonts w:asciiTheme="minorHAnsi" w:hAnsiTheme="minorHAnsi"/>
          <w:sz w:val="24"/>
          <w:szCs w:val="24"/>
        </w:rPr>
        <w:t>nízkého</w:t>
      </w:r>
      <w:r w:rsidR="00AB0401">
        <w:rPr>
          <w:rFonts w:asciiTheme="minorHAnsi" w:hAnsiTheme="minorHAnsi"/>
          <w:sz w:val="24"/>
          <w:szCs w:val="24"/>
        </w:rPr>
        <w:t xml:space="preserve"> napětí</w:t>
      </w:r>
      <w:r w:rsidR="00FB4DBB">
        <w:rPr>
          <w:rFonts w:asciiTheme="minorHAnsi" w:hAnsiTheme="minorHAnsi"/>
          <w:sz w:val="24"/>
          <w:szCs w:val="24"/>
        </w:rPr>
        <w:t xml:space="preserve">. Připojení snímačů do vyhodnocovací jednotky bude pomocí stávající kabeláže. </w:t>
      </w:r>
    </w:p>
    <w:p w14:paraId="6D341B56" w14:textId="77777777" w:rsidR="00FB4DBB" w:rsidRPr="00F63DB7" w:rsidRDefault="00FB4DBB" w:rsidP="00FB4DBB">
      <w:pPr>
        <w:pStyle w:val="N3"/>
        <w:tabs>
          <w:tab w:val="clear" w:pos="851"/>
          <w:tab w:val="clear" w:pos="1004"/>
          <w:tab w:val="left" w:pos="993"/>
        </w:tabs>
      </w:pPr>
      <w:bookmarkStart w:id="108" w:name="_Toc502915685"/>
      <w:r>
        <w:t>Úprava systému na LMG Hevlín</w:t>
      </w:r>
      <w:bookmarkEnd w:id="108"/>
    </w:p>
    <w:p w14:paraId="0309B452" w14:textId="605ACB30" w:rsidR="00FB4DBB" w:rsidRPr="00B32646" w:rsidRDefault="00FB4DBB" w:rsidP="00FB4DBB">
      <w:pPr>
        <w:pStyle w:val="Odstavec"/>
        <w:ind w:firstLine="709"/>
        <w:jc w:val="both"/>
        <w:rPr>
          <w:rFonts w:asciiTheme="minorHAnsi" w:hAnsiTheme="minorHAnsi"/>
          <w:sz w:val="24"/>
          <w:szCs w:val="24"/>
        </w:rPr>
      </w:pPr>
      <w:r>
        <w:rPr>
          <w:rFonts w:asciiTheme="minorHAnsi" w:hAnsiTheme="minorHAnsi"/>
          <w:sz w:val="24"/>
          <w:szCs w:val="24"/>
        </w:rPr>
        <w:t>V limnigrafické stanici dojde k výměně vyhodnocovací jednotky pro sběr dat s GPRS přenosem</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dále k výměně snímače teploty ovzduší včetně doplnění radiačního krytu a k výměně dvou snímačů vodní hladiny</w:t>
      </w:r>
      <w:r w:rsidR="00BB0432">
        <w:rPr>
          <w:rFonts w:asciiTheme="minorHAnsi" w:hAnsiTheme="minorHAnsi"/>
          <w:sz w:val="24"/>
          <w:szCs w:val="24"/>
        </w:rPr>
        <w:t xml:space="preserve"> za tlakový a plovákový</w:t>
      </w:r>
      <w:r>
        <w:rPr>
          <w:rFonts w:asciiTheme="minorHAnsi" w:hAnsiTheme="minorHAnsi"/>
          <w:sz w:val="24"/>
          <w:szCs w:val="24"/>
        </w:rPr>
        <w:t xml:space="preserve">. Vyhodnocovací jednotka bude připojena na stávající síť nízkého napětí. Připojení snímačů do vyhodnocovací jednotky bude pomocí stávající kabeláže. </w:t>
      </w:r>
    </w:p>
    <w:p w14:paraId="26576DDB" w14:textId="77777777" w:rsidR="00EC1421" w:rsidRPr="00F63DB7" w:rsidRDefault="00EC1421" w:rsidP="00EC1421">
      <w:pPr>
        <w:pStyle w:val="N3"/>
        <w:tabs>
          <w:tab w:val="clear" w:pos="851"/>
          <w:tab w:val="clear" w:pos="1004"/>
          <w:tab w:val="left" w:pos="993"/>
        </w:tabs>
      </w:pPr>
      <w:bookmarkStart w:id="109" w:name="_Toc502915686"/>
      <w:r>
        <w:t>Úprava systému na LMG Hrušovany</w:t>
      </w:r>
      <w:r w:rsidR="00025525">
        <w:t xml:space="preserve"> nad Jevišovkou</w:t>
      </w:r>
      <w:bookmarkEnd w:id="109"/>
    </w:p>
    <w:p w14:paraId="031E29A8" w14:textId="101E2C7A" w:rsidR="00EC1421" w:rsidRPr="00B32646" w:rsidRDefault="00EC1421" w:rsidP="00EC1421">
      <w:pPr>
        <w:pStyle w:val="Odstavec"/>
        <w:ind w:firstLine="709"/>
        <w:jc w:val="both"/>
        <w:rPr>
          <w:rFonts w:asciiTheme="minorHAnsi" w:hAnsiTheme="minorHAnsi"/>
          <w:sz w:val="24"/>
          <w:szCs w:val="24"/>
        </w:rPr>
      </w:pPr>
      <w:r>
        <w:rPr>
          <w:rFonts w:asciiTheme="minorHAnsi" w:hAnsiTheme="minorHAnsi"/>
          <w:sz w:val="24"/>
          <w:szCs w:val="24"/>
        </w:rPr>
        <w:t>V limnigrafické stanici dojde k výměně vyhodnocovací jednotky pro sběr dat s GPRS přenosem</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xml:space="preserve">, dále k výměně snímače teploty ovzduší včetně doplnění radiačního krytu a k výměně dvou snímačů vodní hladiny za tlakový a plovákový. Vyhodnocovací jednotka bude připojena na stávající síť nízkého napětí. Připojení snímačů do vyhodnocovací jednotky bude pomocí stávající kabeláže. </w:t>
      </w:r>
    </w:p>
    <w:p w14:paraId="3730B3E6" w14:textId="77777777" w:rsidR="00EC1421" w:rsidRPr="00F63DB7" w:rsidRDefault="00EC1421" w:rsidP="00EC1421">
      <w:pPr>
        <w:pStyle w:val="N3"/>
        <w:tabs>
          <w:tab w:val="clear" w:pos="851"/>
          <w:tab w:val="clear" w:pos="1004"/>
          <w:tab w:val="left" w:pos="993"/>
        </w:tabs>
      </w:pPr>
      <w:bookmarkStart w:id="110" w:name="_Toc502915687"/>
      <w:r>
        <w:t>Úprava systému na LMG Přibice</w:t>
      </w:r>
      <w:bookmarkEnd w:id="110"/>
    </w:p>
    <w:p w14:paraId="62725C4A" w14:textId="50094839" w:rsidR="00EC1421" w:rsidRPr="00B32646" w:rsidRDefault="00EC1421" w:rsidP="00EC1421">
      <w:pPr>
        <w:pStyle w:val="Odstavec"/>
        <w:ind w:firstLine="709"/>
        <w:jc w:val="both"/>
        <w:rPr>
          <w:rFonts w:asciiTheme="minorHAnsi" w:hAnsiTheme="minorHAnsi"/>
          <w:sz w:val="24"/>
          <w:szCs w:val="24"/>
        </w:rPr>
      </w:pPr>
      <w:r>
        <w:rPr>
          <w:rFonts w:asciiTheme="minorHAnsi" w:hAnsiTheme="minorHAnsi"/>
          <w:sz w:val="24"/>
          <w:szCs w:val="24"/>
        </w:rPr>
        <w:t>V limnigrafické stanici dojde k výměně vyhodnocovací jednotky pro sběr dat s GPRS přenosem</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xml:space="preserve">, dále k výměně snímače teploty ovzduší včetně doplnění radiačního krytu a k výměně dvou snímačů vodní hladiny za tlakový a plovákový. Vyhodnocovací jednotka bude připojena na stávající síť nízkého napětí. Připojení snímačů do vyhodnocovací jednotky bude pomocí stávající kabeláže. </w:t>
      </w:r>
    </w:p>
    <w:p w14:paraId="584B7CA4" w14:textId="77777777" w:rsidR="00EC1421" w:rsidRPr="00F63DB7" w:rsidRDefault="00EC1421" w:rsidP="00EC1421">
      <w:pPr>
        <w:pStyle w:val="N3"/>
        <w:tabs>
          <w:tab w:val="clear" w:pos="851"/>
          <w:tab w:val="clear" w:pos="1004"/>
          <w:tab w:val="left" w:pos="993"/>
        </w:tabs>
      </w:pPr>
      <w:bookmarkStart w:id="111" w:name="_Toc502915688"/>
      <w:r>
        <w:t>Úprava systému na LMG Židlochovice</w:t>
      </w:r>
      <w:bookmarkEnd w:id="111"/>
    </w:p>
    <w:p w14:paraId="62F97FC9" w14:textId="073973A8" w:rsidR="00EC1421" w:rsidRPr="00B32646" w:rsidRDefault="00EC1421" w:rsidP="00EC1421">
      <w:pPr>
        <w:pStyle w:val="Odstavec"/>
        <w:ind w:firstLine="709"/>
        <w:jc w:val="both"/>
        <w:rPr>
          <w:rFonts w:asciiTheme="minorHAnsi" w:hAnsiTheme="minorHAnsi"/>
          <w:sz w:val="24"/>
          <w:szCs w:val="24"/>
        </w:rPr>
      </w:pPr>
      <w:r>
        <w:rPr>
          <w:rFonts w:asciiTheme="minorHAnsi" w:hAnsiTheme="minorHAnsi"/>
          <w:sz w:val="24"/>
          <w:szCs w:val="24"/>
        </w:rPr>
        <w:t>V limnigrafické stanici dojde k výměně vyhodnocovací jednotky pro sběr dat s GPRS přenosem</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xml:space="preserve">, dále k výměně snímače teploty ovzduší včetně doplnění radiačního krytu a k výměně dvou snímačů vodní hladiny za tlakový a plovákový. Vyhodnocovací jednotka bude připojena na stávající síť nízkého napětí. Připojení snímačů do vyhodnocovací jednotky bude pomocí stávající kabeláže. </w:t>
      </w:r>
    </w:p>
    <w:p w14:paraId="18A8248E" w14:textId="77777777" w:rsidR="00F02DC7" w:rsidRPr="00F63DB7" w:rsidRDefault="00F02DC7" w:rsidP="00F02DC7">
      <w:pPr>
        <w:pStyle w:val="N3"/>
        <w:tabs>
          <w:tab w:val="clear" w:pos="851"/>
          <w:tab w:val="clear" w:pos="1004"/>
          <w:tab w:val="left" w:pos="993"/>
        </w:tabs>
      </w:pPr>
      <w:bookmarkStart w:id="112" w:name="_Toc502915689"/>
      <w:r>
        <w:t>Úprava systému na LMG Ivančice</w:t>
      </w:r>
      <w:bookmarkEnd w:id="112"/>
    </w:p>
    <w:p w14:paraId="058F0999" w14:textId="7B7268E5" w:rsidR="00FB4DBB" w:rsidRPr="00B32646" w:rsidRDefault="00F02DC7" w:rsidP="00F02DC7">
      <w:pPr>
        <w:pStyle w:val="Odstavec"/>
        <w:ind w:firstLine="709"/>
        <w:jc w:val="both"/>
        <w:rPr>
          <w:rFonts w:asciiTheme="minorHAnsi" w:hAnsiTheme="minorHAnsi"/>
          <w:sz w:val="24"/>
          <w:szCs w:val="24"/>
        </w:rPr>
      </w:pPr>
      <w:r>
        <w:rPr>
          <w:rFonts w:asciiTheme="minorHAnsi" w:hAnsiTheme="minorHAnsi"/>
          <w:sz w:val="24"/>
          <w:szCs w:val="24"/>
        </w:rPr>
        <w:t>V limnigrafické stanici dojde k výměně vyhodnocovací jednotky pro sběr dat s GPRS přenosem</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xml:space="preserve">, dále k výměně snímače teploty ovzduší včetně doplnění radiačního krytu a k výměně snímače vodní hladiny za tlakový. Vyhodnocovací jednotka bude připojena na stávající síť nízkého napětí. </w:t>
      </w:r>
    </w:p>
    <w:p w14:paraId="5B6FD3EC" w14:textId="77777777" w:rsidR="006145CE" w:rsidRPr="00E65D2F" w:rsidRDefault="006145CE" w:rsidP="00E65D2F">
      <w:pPr>
        <w:pStyle w:val="N3"/>
        <w:tabs>
          <w:tab w:val="clear" w:pos="851"/>
          <w:tab w:val="clear" w:pos="1004"/>
          <w:tab w:val="left" w:pos="993"/>
        </w:tabs>
      </w:pPr>
      <w:bookmarkStart w:id="113" w:name="_Toc502915690"/>
      <w:r w:rsidRPr="00E65D2F">
        <w:t>Přenos dat na nadřízený systém</w:t>
      </w:r>
      <w:bookmarkEnd w:id="113"/>
      <w:r w:rsidRPr="00E65D2F">
        <w:t xml:space="preserve"> </w:t>
      </w:r>
    </w:p>
    <w:p w14:paraId="3190F548" w14:textId="77777777" w:rsidR="0003025F" w:rsidRPr="0003025F" w:rsidRDefault="00EC02A9" w:rsidP="0003025F">
      <w:pPr>
        <w:pStyle w:val="Odstavec"/>
        <w:ind w:firstLine="709"/>
        <w:jc w:val="both"/>
        <w:rPr>
          <w:rFonts w:asciiTheme="minorHAnsi" w:hAnsiTheme="minorHAnsi"/>
          <w:sz w:val="24"/>
          <w:szCs w:val="24"/>
        </w:rPr>
      </w:pPr>
      <w:r>
        <w:rPr>
          <w:rFonts w:asciiTheme="minorHAnsi" w:hAnsiTheme="minorHAnsi"/>
          <w:sz w:val="24"/>
          <w:szCs w:val="24"/>
        </w:rPr>
        <w:t xml:space="preserve"> </w:t>
      </w:r>
      <w:r w:rsidR="0003025F" w:rsidRPr="0003025F">
        <w:rPr>
          <w:rFonts w:asciiTheme="minorHAnsi" w:hAnsiTheme="minorHAnsi"/>
          <w:sz w:val="24"/>
          <w:szCs w:val="24"/>
        </w:rPr>
        <w:t xml:space="preserve">Naměřené hodnoty z jednotlivých měřících míst na vodním díle budou přenášena v nastaveném intervalu 10 min přes hlavní vyhodnocovací jednotku, umístěnou v kanceláři hrázného v rozvaděči DT1, na server SCADA umístěný na vodohospodářském dispečinku Povodí Moravy, s. p., </w:t>
      </w:r>
      <w:r w:rsidR="0003025F" w:rsidRPr="0003025F">
        <w:rPr>
          <w:rFonts w:asciiTheme="minorHAnsi" w:hAnsiTheme="minorHAnsi"/>
          <w:sz w:val="24"/>
          <w:szCs w:val="24"/>
        </w:rPr>
        <w:lastRenderedPageBreak/>
        <w:t xml:space="preserve">v Brně. Přenosový interval bude pro uživatele nastavitelný na libovolnou četnost odesílání. Odesílání dat bude progresivní a závislé na momentální velikosti odesílané veličiny, tzn. že v případě dosažení horních limitů při měření např. výšky vodní hladiny může být automaticky odesílání dat přenastaveno na kratší interval.  </w:t>
      </w:r>
    </w:p>
    <w:p w14:paraId="6BDD9657" w14:textId="77777777" w:rsidR="0003025F" w:rsidRDefault="0003025F" w:rsidP="0003025F">
      <w:pPr>
        <w:pStyle w:val="Odstavec"/>
        <w:ind w:firstLine="709"/>
        <w:jc w:val="both"/>
        <w:rPr>
          <w:rFonts w:asciiTheme="minorHAnsi" w:hAnsiTheme="minorHAnsi"/>
          <w:sz w:val="24"/>
          <w:szCs w:val="24"/>
        </w:rPr>
      </w:pPr>
    </w:p>
    <w:p w14:paraId="7E8E3D1F" w14:textId="77777777" w:rsidR="0003025F" w:rsidRDefault="0003025F" w:rsidP="0003025F">
      <w:pPr>
        <w:pStyle w:val="Odstavec"/>
        <w:ind w:firstLine="709"/>
        <w:jc w:val="both"/>
        <w:rPr>
          <w:rFonts w:asciiTheme="minorHAnsi" w:hAnsiTheme="minorHAnsi"/>
          <w:sz w:val="24"/>
          <w:szCs w:val="24"/>
        </w:rPr>
      </w:pPr>
    </w:p>
    <w:p w14:paraId="6F8941E8" w14:textId="77777777" w:rsidR="0003025F" w:rsidRDefault="0003025F" w:rsidP="0003025F">
      <w:pPr>
        <w:pStyle w:val="Odstavec"/>
        <w:ind w:firstLine="709"/>
        <w:jc w:val="both"/>
        <w:rPr>
          <w:rFonts w:asciiTheme="minorHAnsi" w:hAnsiTheme="minorHAnsi"/>
          <w:sz w:val="24"/>
          <w:szCs w:val="24"/>
        </w:rPr>
      </w:pPr>
    </w:p>
    <w:p w14:paraId="569AE9EB" w14:textId="7FB26035" w:rsidR="0003025F" w:rsidRDefault="0003025F" w:rsidP="0003025F">
      <w:pPr>
        <w:pStyle w:val="Odstavec"/>
        <w:ind w:firstLine="709"/>
        <w:jc w:val="both"/>
        <w:rPr>
          <w:rFonts w:asciiTheme="minorHAnsi" w:hAnsiTheme="minorHAnsi"/>
          <w:sz w:val="24"/>
          <w:szCs w:val="24"/>
        </w:rPr>
      </w:pPr>
      <w:r w:rsidRPr="0003025F">
        <w:rPr>
          <w:rFonts w:asciiTheme="minorHAnsi" w:hAnsiTheme="minorHAnsi"/>
          <w:sz w:val="24"/>
          <w:szCs w:val="24"/>
        </w:rPr>
        <w:t>Struktura komunikace mezi jednotlivými VD a dispečinkem PMO v Brně:</w:t>
      </w:r>
    </w:p>
    <w:p w14:paraId="51D6E861" w14:textId="015E3095" w:rsidR="0003025F" w:rsidRDefault="0003025F" w:rsidP="0003025F">
      <w:pPr>
        <w:pStyle w:val="Odstavec"/>
        <w:ind w:firstLine="709"/>
        <w:jc w:val="both"/>
        <w:rPr>
          <w:rFonts w:asciiTheme="minorHAnsi" w:hAnsiTheme="minorHAnsi"/>
          <w:sz w:val="24"/>
          <w:szCs w:val="24"/>
        </w:rPr>
      </w:pPr>
      <w:r>
        <w:object w:dxaOrig="4320" w:dyaOrig="4320" w14:anchorId="39475A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01pt" o:ole="">
            <v:imagedata r:id="rId14" o:title=""/>
          </v:shape>
          <o:OLEObject Type="Embed" ProgID="FoxitReader.Document" ShapeID="_x0000_i1025" DrawAspect="Content" ObjectID="_1799774178" r:id="rId15"/>
        </w:object>
      </w:r>
    </w:p>
    <w:p w14:paraId="08798747" w14:textId="77777777" w:rsidR="0003025F" w:rsidRDefault="0003025F" w:rsidP="0003025F">
      <w:pPr>
        <w:pStyle w:val="Odstavec"/>
        <w:ind w:firstLine="709"/>
        <w:jc w:val="both"/>
        <w:rPr>
          <w:rFonts w:asciiTheme="minorHAnsi" w:hAnsiTheme="minorHAnsi"/>
          <w:sz w:val="24"/>
          <w:szCs w:val="24"/>
        </w:rPr>
      </w:pPr>
    </w:p>
    <w:p w14:paraId="699E6E3B" w14:textId="7A3668BB" w:rsidR="0003025F" w:rsidRPr="00D64BEF" w:rsidRDefault="0003025F" w:rsidP="0003025F">
      <w:pPr>
        <w:pStyle w:val="Odstavec"/>
        <w:ind w:firstLine="709"/>
        <w:jc w:val="both"/>
        <w:rPr>
          <w:rFonts w:asciiTheme="minorHAnsi" w:hAnsiTheme="minorHAnsi"/>
          <w:sz w:val="24"/>
          <w:szCs w:val="24"/>
        </w:rPr>
      </w:pPr>
      <w:r w:rsidRPr="00D64BEF">
        <w:rPr>
          <w:rFonts w:asciiTheme="minorHAnsi" w:hAnsiTheme="minorHAnsi"/>
          <w:sz w:val="24"/>
          <w:szCs w:val="24"/>
        </w:rPr>
        <w:t>Přenos bude primárně probíhat prostřednictvím mobilního datového připojení pomocí sítě GSM – GPRS</w:t>
      </w:r>
      <w:r w:rsid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sidRPr="00D64BEF">
        <w:rPr>
          <w:rFonts w:asciiTheme="minorHAnsi" w:hAnsiTheme="minorHAnsi"/>
          <w:sz w:val="24"/>
          <w:szCs w:val="24"/>
        </w:rPr>
        <w:t xml:space="preserve">.  Systém bude umožňovat odesílání varovných SMS zpráv o překročení mezních hodnot na určená čísla mobilních telefonů (minimálně na 20 telefonních čísel včetně speciálních formátů čísel např. 4 – </w:t>
      </w:r>
      <w:proofErr w:type="gramStart"/>
      <w:r w:rsidRPr="00D64BEF">
        <w:rPr>
          <w:rFonts w:asciiTheme="minorHAnsi" w:hAnsiTheme="minorHAnsi"/>
          <w:sz w:val="24"/>
          <w:szCs w:val="24"/>
        </w:rPr>
        <w:t xml:space="preserve">6ti </w:t>
      </w:r>
      <w:proofErr w:type="spellStart"/>
      <w:r w:rsidRPr="00D64BEF">
        <w:rPr>
          <w:rFonts w:asciiTheme="minorHAnsi" w:hAnsiTheme="minorHAnsi"/>
          <w:sz w:val="24"/>
          <w:szCs w:val="24"/>
        </w:rPr>
        <w:t>místné</w:t>
      </w:r>
      <w:proofErr w:type="spellEnd"/>
      <w:proofErr w:type="gramEnd"/>
      <w:r w:rsidRPr="00D64BEF">
        <w:rPr>
          <w:rFonts w:asciiTheme="minorHAnsi" w:hAnsiTheme="minorHAnsi"/>
          <w:sz w:val="24"/>
          <w:szCs w:val="24"/>
        </w:rPr>
        <w:t xml:space="preserve"> číslo) a do systému vodohospodářského dispečinku.  Systém bude umožňovat také možnost dálkového nastavení jednotlivých veličin a konstant jednotlivých měření, a na základě dotazu přímo na vyhodnocovací stanici, stanice pošle nazpět odpověď s hodnotami nastavených veličin. </w:t>
      </w:r>
    </w:p>
    <w:p w14:paraId="7DF7C16B" w14:textId="77777777" w:rsidR="0003025F" w:rsidRPr="00D64BEF" w:rsidRDefault="0003025F" w:rsidP="0003025F">
      <w:pPr>
        <w:pStyle w:val="Odstavec"/>
        <w:ind w:firstLine="709"/>
        <w:jc w:val="both"/>
        <w:rPr>
          <w:rFonts w:asciiTheme="minorHAnsi" w:hAnsiTheme="minorHAnsi"/>
          <w:sz w:val="24"/>
          <w:szCs w:val="24"/>
        </w:rPr>
      </w:pPr>
      <w:r w:rsidRPr="00D64BEF">
        <w:rPr>
          <w:rFonts w:asciiTheme="minorHAnsi" w:hAnsiTheme="minorHAnsi"/>
          <w:sz w:val="24"/>
          <w:szCs w:val="24"/>
        </w:rPr>
        <w:t xml:space="preserve">Na vodohospodářském dispečinku Povodí Moravy, s. p. v Brně budou provedeny příslušné úpravy stávajícího softwaru nutné pro příjem, zobrazování a následné zpracování měřených údajů v systému SCADA a dále export dat pro další navazující systémy. </w:t>
      </w:r>
    </w:p>
    <w:p w14:paraId="24C42CF8" w14:textId="77777777" w:rsidR="0003025F" w:rsidRDefault="0003025F" w:rsidP="0003025F">
      <w:pPr>
        <w:pStyle w:val="Odstavec"/>
        <w:ind w:firstLine="709"/>
        <w:jc w:val="both"/>
        <w:rPr>
          <w:rFonts w:asciiTheme="minorHAnsi" w:hAnsiTheme="minorHAnsi"/>
          <w:sz w:val="24"/>
          <w:szCs w:val="24"/>
        </w:rPr>
      </w:pPr>
      <w:r w:rsidRPr="0003025F">
        <w:rPr>
          <w:rFonts w:asciiTheme="minorHAnsi" w:hAnsiTheme="minorHAnsi"/>
          <w:sz w:val="24"/>
          <w:szCs w:val="24"/>
        </w:rPr>
        <w:t xml:space="preserve">Zpracování dat je realizováno systémem SIMATIC </w:t>
      </w:r>
      <w:proofErr w:type="spellStart"/>
      <w:r w:rsidRPr="0003025F">
        <w:rPr>
          <w:rFonts w:asciiTheme="minorHAnsi" w:hAnsiTheme="minorHAnsi"/>
          <w:sz w:val="24"/>
          <w:szCs w:val="24"/>
        </w:rPr>
        <w:t>WinCC</w:t>
      </w:r>
      <w:proofErr w:type="spellEnd"/>
      <w:r w:rsidRPr="0003025F">
        <w:rPr>
          <w:rFonts w:asciiTheme="minorHAnsi" w:hAnsiTheme="minorHAnsi"/>
          <w:sz w:val="24"/>
          <w:szCs w:val="24"/>
        </w:rPr>
        <w:t xml:space="preserve"> OA, Siemens. Vizualizace je do systému SCADA zajištěna proprietárním komunikačním protokolem IEC 104 realizovaným dle potřeb Povodí Moravy, s. p. V rámci rekonstrukce měření bude nutné vytvořit ve SCADA systému nové datové body odpovídající počtu měřících veličin na vodním díle. Následně budou datové body namapovány tak, aby bylo možno s těmito daty pracovat v systémech vodohospodářského </w:t>
      </w:r>
      <w:r w:rsidRPr="00D43C66">
        <w:rPr>
          <w:rFonts w:asciiTheme="minorHAnsi" w:hAnsiTheme="minorHAnsi"/>
          <w:sz w:val="24"/>
          <w:szCs w:val="24"/>
        </w:rPr>
        <w:t>dispečinku.</w:t>
      </w:r>
      <w:r>
        <w:rPr>
          <w:rFonts w:asciiTheme="minorHAnsi" w:hAnsiTheme="minorHAnsi"/>
          <w:sz w:val="24"/>
          <w:szCs w:val="24"/>
        </w:rPr>
        <w:t xml:space="preserve"> </w:t>
      </w:r>
    </w:p>
    <w:p w14:paraId="1F5A6341" w14:textId="77777777" w:rsidR="0003025F" w:rsidRDefault="0003025F" w:rsidP="0003025F">
      <w:pPr>
        <w:pStyle w:val="Odstavec"/>
        <w:ind w:firstLine="709"/>
        <w:jc w:val="both"/>
        <w:rPr>
          <w:rFonts w:asciiTheme="minorHAnsi" w:hAnsiTheme="minorHAnsi"/>
          <w:sz w:val="24"/>
          <w:szCs w:val="24"/>
        </w:rPr>
      </w:pPr>
    </w:p>
    <w:p w14:paraId="166CC46E" w14:textId="77777777" w:rsidR="00EC02A9" w:rsidRDefault="00EC02A9" w:rsidP="00EC02A9">
      <w:pPr>
        <w:pStyle w:val="Odstavec"/>
        <w:ind w:firstLine="709"/>
        <w:jc w:val="both"/>
        <w:rPr>
          <w:rFonts w:asciiTheme="minorHAnsi" w:hAnsiTheme="minorHAnsi"/>
          <w:sz w:val="24"/>
          <w:szCs w:val="24"/>
        </w:rPr>
      </w:pPr>
      <w:r>
        <w:rPr>
          <w:rFonts w:asciiTheme="minorHAnsi" w:hAnsiTheme="minorHAnsi"/>
          <w:noProof/>
          <w:sz w:val="24"/>
          <w:szCs w:val="24"/>
        </w:rPr>
        <w:lastRenderedPageBreak/>
        <w:drawing>
          <wp:inline distT="0" distB="0" distL="0" distR="0" wp14:anchorId="16C34512" wp14:editId="5C3D772A">
            <wp:extent cx="4701540" cy="2971800"/>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01540" cy="2971800"/>
                    </a:xfrm>
                    <a:prstGeom prst="rect">
                      <a:avLst/>
                    </a:prstGeom>
                    <a:noFill/>
                    <a:ln>
                      <a:noFill/>
                    </a:ln>
                  </pic:spPr>
                </pic:pic>
              </a:graphicData>
            </a:graphic>
          </wp:inline>
        </w:drawing>
      </w:r>
    </w:p>
    <w:p w14:paraId="65B85DD1" w14:textId="77777777" w:rsidR="00EC02A9" w:rsidRDefault="00EC02A9" w:rsidP="00EC02A9">
      <w:pPr>
        <w:pStyle w:val="Odstavec"/>
        <w:ind w:firstLine="709"/>
        <w:jc w:val="both"/>
        <w:rPr>
          <w:rFonts w:asciiTheme="minorHAnsi" w:hAnsiTheme="minorHAnsi"/>
          <w:sz w:val="24"/>
          <w:szCs w:val="24"/>
        </w:rPr>
      </w:pPr>
    </w:p>
    <w:p w14:paraId="6CF3FB0E" w14:textId="77777777" w:rsidR="00EC02A9" w:rsidRDefault="00EC02A9" w:rsidP="00EC02A9">
      <w:pPr>
        <w:pStyle w:val="Odstavec"/>
        <w:ind w:firstLine="709"/>
        <w:jc w:val="both"/>
        <w:rPr>
          <w:rFonts w:asciiTheme="minorHAnsi" w:hAnsiTheme="minorHAnsi"/>
          <w:sz w:val="24"/>
          <w:szCs w:val="24"/>
        </w:rPr>
      </w:pPr>
    </w:p>
    <w:p w14:paraId="66F34A02" w14:textId="77777777" w:rsidR="00EC02A9" w:rsidRDefault="00EC02A9" w:rsidP="00EC02A9">
      <w:pPr>
        <w:pStyle w:val="Odstavec"/>
        <w:ind w:firstLine="709"/>
        <w:jc w:val="both"/>
        <w:rPr>
          <w:rFonts w:asciiTheme="minorHAnsi" w:hAnsiTheme="minorHAnsi"/>
          <w:sz w:val="24"/>
          <w:szCs w:val="24"/>
        </w:rPr>
      </w:pPr>
      <w:r>
        <w:rPr>
          <w:rFonts w:asciiTheme="minorHAnsi" w:hAnsiTheme="minorHAnsi"/>
          <w:sz w:val="24"/>
          <w:szCs w:val="24"/>
        </w:rPr>
        <w:t xml:space="preserve">Server </w:t>
      </w:r>
      <w:proofErr w:type="spellStart"/>
      <w:r>
        <w:rPr>
          <w:rFonts w:asciiTheme="minorHAnsi" w:hAnsiTheme="minorHAnsi"/>
          <w:sz w:val="24"/>
          <w:szCs w:val="24"/>
        </w:rPr>
        <w:t>srvb</w:t>
      </w:r>
      <w:proofErr w:type="spellEnd"/>
      <w:r>
        <w:rPr>
          <w:rFonts w:asciiTheme="minorHAnsi" w:hAnsiTheme="minorHAnsi"/>
          <w:sz w:val="24"/>
          <w:szCs w:val="24"/>
        </w:rPr>
        <w:t xml:space="preserve">-web slouží jako webový server, na kterém běží klientské moduly Interního dispečerského portálu. Na serveru je instalován </w:t>
      </w:r>
      <w:proofErr w:type="gramStart"/>
      <w:r>
        <w:rPr>
          <w:rFonts w:asciiTheme="minorHAnsi" w:hAnsiTheme="minorHAnsi"/>
          <w:sz w:val="24"/>
          <w:szCs w:val="24"/>
        </w:rPr>
        <w:t>SW - IIS</w:t>
      </w:r>
      <w:proofErr w:type="gramEnd"/>
      <w:r>
        <w:rPr>
          <w:rFonts w:asciiTheme="minorHAnsi" w:hAnsiTheme="minorHAnsi"/>
          <w:sz w:val="24"/>
          <w:szCs w:val="24"/>
        </w:rPr>
        <w:t xml:space="preserve"> 8.5, .Net Framework 4.5.</w:t>
      </w:r>
    </w:p>
    <w:p w14:paraId="1E6B2DBB" w14:textId="77777777" w:rsidR="00EC02A9" w:rsidRDefault="00EC02A9" w:rsidP="00EC02A9">
      <w:pPr>
        <w:pStyle w:val="Odstavec"/>
        <w:ind w:firstLine="709"/>
        <w:jc w:val="both"/>
        <w:rPr>
          <w:rFonts w:asciiTheme="minorHAnsi" w:hAnsiTheme="minorHAnsi"/>
          <w:sz w:val="24"/>
          <w:szCs w:val="24"/>
        </w:rPr>
      </w:pPr>
      <w:r>
        <w:rPr>
          <w:rFonts w:asciiTheme="minorHAnsi" w:hAnsiTheme="minorHAnsi"/>
          <w:sz w:val="24"/>
          <w:szCs w:val="24"/>
        </w:rPr>
        <w:t>Server svrb-</w:t>
      </w:r>
      <w:proofErr w:type="spellStart"/>
      <w:r>
        <w:rPr>
          <w:rFonts w:asciiTheme="minorHAnsi" w:hAnsiTheme="minorHAnsi"/>
          <w:sz w:val="24"/>
          <w:szCs w:val="24"/>
        </w:rPr>
        <w:t>com</w:t>
      </w:r>
      <w:proofErr w:type="spellEnd"/>
      <w:r>
        <w:rPr>
          <w:rFonts w:asciiTheme="minorHAnsi" w:hAnsiTheme="minorHAnsi"/>
          <w:sz w:val="24"/>
          <w:szCs w:val="24"/>
        </w:rPr>
        <w:t xml:space="preserve"> slouží jako komunikační server, na kterém běží</w:t>
      </w:r>
    </w:p>
    <w:p w14:paraId="10C63435" w14:textId="77777777" w:rsidR="00EC02A9" w:rsidRDefault="00EC02A9" w:rsidP="00EC02A9">
      <w:pPr>
        <w:pStyle w:val="Odstavec"/>
        <w:numPr>
          <w:ilvl w:val="0"/>
          <w:numId w:val="17"/>
        </w:numPr>
        <w:jc w:val="both"/>
        <w:rPr>
          <w:rFonts w:asciiTheme="minorHAnsi" w:hAnsiTheme="minorHAnsi"/>
          <w:sz w:val="24"/>
          <w:szCs w:val="24"/>
        </w:rPr>
      </w:pPr>
      <w:r>
        <w:rPr>
          <w:rFonts w:asciiTheme="minorHAnsi" w:hAnsiTheme="minorHAnsi"/>
          <w:sz w:val="24"/>
          <w:szCs w:val="24"/>
        </w:rPr>
        <w:t>SCADA,</w:t>
      </w:r>
    </w:p>
    <w:p w14:paraId="1ECD7D7E" w14:textId="77777777" w:rsidR="00EC02A9" w:rsidRDefault="00EC02A9" w:rsidP="00EC02A9">
      <w:pPr>
        <w:pStyle w:val="Odstavec"/>
        <w:numPr>
          <w:ilvl w:val="0"/>
          <w:numId w:val="17"/>
        </w:numPr>
        <w:jc w:val="both"/>
        <w:rPr>
          <w:rFonts w:asciiTheme="minorHAnsi" w:hAnsiTheme="minorHAnsi"/>
          <w:sz w:val="24"/>
          <w:szCs w:val="24"/>
        </w:rPr>
      </w:pPr>
      <w:r>
        <w:rPr>
          <w:rFonts w:asciiTheme="minorHAnsi" w:hAnsiTheme="minorHAnsi"/>
          <w:sz w:val="24"/>
          <w:szCs w:val="24"/>
        </w:rPr>
        <w:t>konektor,</w:t>
      </w:r>
    </w:p>
    <w:p w14:paraId="4C541301" w14:textId="77777777" w:rsidR="00EC02A9" w:rsidRDefault="00EC02A9" w:rsidP="00EC02A9">
      <w:pPr>
        <w:pStyle w:val="Odstavec"/>
        <w:numPr>
          <w:ilvl w:val="0"/>
          <w:numId w:val="17"/>
        </w:numPr>
        <w:jc w:val="both"/>
        <w:rPr>
          <w:rFonts w:asciiTheme="minorHAnsi" w:hAnsiTheme="minorHAnsi"/>
          <w:sz w:val="24"/>
          <w:szCs w:val="24"/>
        </w:rPr>
      </w:pPr>
      <w:r>
        <w:rPr>
          <w:rFonts w:asciiTheme="minorHAnsi" w:hAnsiTheme="minorHAnsi"/>
          <w:sz w:val="24"/>
          <w:szCs w:val="24"/>
        </w:rPr>
        <w:t>adaptéry,</w:t>
      </w:r>
    </w:p>
    <w:p w14:paraId="5069EB19" w14:textId="77777777" w:rsidR="00EC02A9" w:rsidRDefault="00EC02A9" w:rsidP="00EC02A9">
      <w:pPr>
        <w:pStyle w:val="Odstavec"/>
        <w:numPr>
          <w:ilvl w:val="0"/>
          <w:numId w:val="17"/>
        </w:numPr>
        <w:jc w:val="both"/>
        <w:rPr>
          <w:rFonts w:asciiTheme="minorHAnsi" w:hAnsiTheme="minorHAnsi"/>
          <w:sz w:val="24"/>
          <w:szCs w:val="24"/>
        </w:rPr>
      </w:pPr>
      <w:r>
        <w:rPr>
          <w:rFonts w:asciiTheme="minorHAnsi" w:hAnsiTheme="minorHAnsi"/>
          <w:sz w:val="24"/>
          <w:szCs w:val="24"/>
        </w:rPr>
        <w:t xml:space="preserve">externí integrační vrstva (komunikace s SVP, </w:t>
      </w:r>
      <w:proofErr w:type="spellStart"/>
      <w:r>
        <w:rPr>
          <w:rFonts w:asciiTheme="minorHAnsi" w:hAnsiTheme="minorHAnsi"/>
          <w:sz w:val="24"/>
          <w:szCs w:val="24"/>
        </w:rPr>
        <w:t>š.p</w:t>
      </w:r>
      <w:proofErr w:type="spellEnd"/>
      <w:r>
        <w:rPr>
          <w:rFonts w:asciiTheme="minorHAnsi" w:hAnsiTheme="minorHAnsi"/>
          <w:sz w:val="24"/>
          <w:szCs w:val="24"/>
        </w:rPr>
        <w:t>.),</w:t>
      </w:r>
    </w:p>
    <w:p w14:paraId="0A6D00D7" w14:textId="77777777" w:rsidR="00EC02A9" w:rsidRDefault="00EC02A9" w:rsidP="00EC02A9">
      <w:pPr>
        <w:pStyle w:val="Odstavec"/>
        <w:numPr>
          <w:ilvl w:val="0"/>
          <w:numId w:val="17"/>
        </w:numPr>
        <w:jc w:val="both"/>
        <w:rPr>
          <w:rFonts w:asciiTheme="minorHAnsi" w:hAnsiTheme="minorHAnsi"/>
          <w:sz w:val="24"/>
          <w:szCs w:val="24"/>
        </w:rPr>
      </w:pPr>
      <w:r>
        <w:rPr>
          <w:rFonts w:asciiTheme="minorHAnsi" w:hAnsiTheme="minorHAnsi"/>
          <w:sz w:val="24"/>
          <w:szCs w:val="24"/>
        </w:rPr>
        <w:t>transformační databáze pro dočasné ukládání naměřených dat,</w:t>
      </w:r>
    </w:p>
    <w:p w14:paraId="12C5FB05" w14:textId="77777777" w:rsidR="00EC02A9" w:rsidRDefault="00EC02A9" w:rsidP="00EC02A9">
      <w:pPr>
        <w:pStyle w:val="Odstavec"/>
        <w:numPr>
          <w:ilvl w:val="0"/>
          <w:numId w:val="17"/>
        </w:numPr>
        <w:jc w:val="both"/>
        <w:rPr>
          <w:rFonts w:asciiTheme="minorHAnsi" w:hAnsiTheme="minorHAnsi"/>
          <w:sz w:val="24"/>
          <w:szCs w:val="24"/>
        </w:rPr>
      </w:pPr>
      <w:r>
        <w:rPr>
          <w:rFonts w:asciiTheme="minorHAnsi" w:hAnsiTheme="minorHAnsi"/>
          <w:sz w:val="24"/>
          <w:szCs w:val="24"/>
        </w:rPr>
        <w:t>stahování dat z FTP ČHMÚ.</w:t>
      </w:r>
    </w:p>
    <w:p w14:paraId="503BAA29" w14:textId="77777777" w:rsidR="00EC02A9" w:rsidRDefault="00EC02A9" w:rsidP="00EC02A9">
      <w:pPr>
        <w:pStyle w:val="Odstavec"/>
        <w:ind w:firstLine="709"/>
        <w:jc w:val="both"/>
        <w:rPr>
          <w:rFonts w:asciiTheme="minorHAnsi" w:hAnsiTheme="minorHAnsi"/>
          <w:sz w:val="24"/>
          <w:szCs w:val="24"/>
        </w:rPr>
      </w:pPr>
    </w:p>
    <w:p w14:paraId="1BFBBB57" w14:textId="77777777" w:rsidR="00EC02A9" w:rsidRDefault="00EC02A9" w:rsidP="00EC02A9">
      <w:pPr>
        <w:pStyle w:val="Odstavec"/>
        <w:ind w:firstLine="709"/>
        <w:jc w:val="both"/>
        <w:rPr>
          <w:rFonts w:asciiTheme="minorHAnsi" w:hAnsiTheme="minorHAnsi"/>
          <w:sz w:val="24"/>
          <w:szCs w:val="24"/>
        </w:rPr>
      </w:pPr>
      <w:r>
        <w:rPr>
          <w:rFonts w:asciiTheme="minorHAnsi" w:hAnsiTheme="minorHAnsi"/>
          <w:sz w:val="24"/>
          <w:szCs w:val="24"/>
        </w:rPr>
        <w:t xml:space="preserve">Dispečerská pracoviště v případě klientů IDP komunikují se serverem </w:t>
      </w:r>
      <w:proofErr w:type="spellStart"/>
      <w:r>
        <w:rPr>
          <w:rFonts w:asciiTheme="minorHAnsi" w:hAnsiTheme="minorHAnsi"/>
          <w:sz w:val="24"/>
          <w:szCs w:val="24"/>
        </w:rPr>
        <w:t>srvb</w:t>
      </w:r>
      <w:proofErr w:type="spellEnd"/>
      <w:r>
        <w:rPr>
          <w:rFonts w:asciiTheme="minorHAnsi" w:hAnsiTheme="minorHAnsi"/>
          <w:sz w:val="24"/>
          <w:szCs w:val="24"/>
        </w:rPr>
        <w:t xml:space="preserve">-web, v případě  </w:t>
      </w:r>
    </w:p>
    <w:p w14:paraId="234EC748" w14:textId="77777777" w:rsidR="00EC02A9" w:rsidRDefault="00EC02A9" w:rsidP="00EC02A9">
      <w:pPr>
        <w:pStyle w:val="Odstavec"/>
        <w:ind w:firstLine="709"/>
        <w:jc w:val="both"/>
        <w:rPr>
          <w:rFonts w:asciiTheme="minorHAnsi" w:hAnsiTheme="minorHAnsi"/>
          <w:sz w:val="24"/>
          <w:szCs w:val="24"/>
        </w:rPr>
      </w:pPr>
      <w:proofErr w:type="spellStart"/>
      <w:r>
        <w:rPr>
          <w:rFonts w:asciiTheme="minorHAnsi" w:hAnsiTheme="minorHAnsi"/>
          <w:sz w:val="24"/>
          <w:szCs w:val="24"/>
        </w:rPr>
        <w:t>klientaSCADA</w:t>
      </w:r>
      <w:proofErr w:type="spellEnd"/>
      <w:r>
        <w:rPr>
          <w:rFonts w:asciiTheme="minorHAnsi" w:hAnsiTheme="minorHAnsi"/>
          <w:sz w:val="24"/>
          <w:szCs w:val="24"/>
        </w:rPr>
        <w:t xml:space="preserve"> se serverem </w:t>
      </w:r>
      <w:proofErr w:type="spellStart"/>
      <w:r>
        <w:rPr>
          <w:rFonts w:asciiTheme="minorHAnsi" w:hAnsiTheme="minorHAnsi"/>
          <w:sz w:val="24"/>
          <w:szCs w:val="24"/>
        </w:rPr>
        <w:t>srvb-com</w:t>
      </w:r>
      <w:proofErr w:type="spellEnd"/>
      <w:r>
        <w:rPr>
          <w:rFonts w:asciiTheme="minorHAnsi" w:hAnsiTheme="minorHAnsi"/>
          <w:sz w:val="24"/>
          <w:szCs w:val="24"/>
        </w:rPr>
        <w:t>.</w:t>
      </w:r>
    </w:p>
    <w:p w14:paraId="203FE45C" w14:textId="77777777" w:rsidR="00EC02A9" w:rsidRDefault="00EC02A9" w:rsidP="00EC02A9">
      <w:pPr>
        <w:pStyle w:val="Odstavec"/>
        <w:ind w:firstLine="709"/>
        <w:jc w:val="both"/>
        <w:rPr>
          <w:rFonts w:asciiTheme="minorHAnsi" w:hAnsiTheme="minorHAnsi"/>
          <w:sz w:val="24"/>
          <w:szCs w:val="24"/>
        </w:rPr>
      </w:pPr>
    </w:p>
    <w:p w14:paraId="4E2850AC" w14:textId="77777777" w:rsidR="00EC02A9" w:rsidRDefault="00EC02A9" w:rsidP="00EC02A9">
      <w:pPr>
        <w:pStyle w:val="Odstavec"/>
        <w:ind w:firstLine="709"/>
        <w:jc w:val="both"/>
        <w:rPr>
          <w:rFonts w:asciiTheme="minorHAnsi" w:hAnsiTheme="minorHAnsi"/>
          <w:sz w:val="24"/>
          <w:szCs w:val="24"/>
        </w:rPr>
      </w:pPr>
      <w:r>
        <w:rPr>
          <w:rFonts w:asciiTheme="minorHAnsi" w:hAnsiTheme="minorHAnsi"/>
          <w:sz w:val="24"/>
          <w:szCs w:val="24"/>
        </w:rPr>
        <w:t>Výhradním dodavatelem systému vodohospodářského dispečinku Povodí Moravy, s. p. je firma VARS BRNO, a.s., Kroftova 3167/80c, 616 00 Brno. Zadavatel během realizace zajistí nezbytnou součinnost s tímto dodavatelem, spočívající zejména ve zprostředkování komunikace a koordinace prací.</w:t>
      </w:r>
    </w:p>
    <w:p w14:paraId="7BABB99C" w14:textId="77777777" w:rsidR="00EC02A9" w:rsidRDefault="00EC02A9" w:rsidP="00EC02A9">
      <w:pPr>
        <w:pStyle w:val="Odstavec"/>
        <w:ind w:firstLine="709"/>
        <w:jc w:val="both"/>
        <w:rPr>
          <w:rFonts w:asciiTheme="minorHAnsi" w:hAnsiTheme="minorHAnsi"/>
          <w:sz w:val="24"/>
          <w:szCs w:val="24"/>
        </w:rPr>
      </w:pPr>
      <w:r>
        <w:rPr>
          <w:rFonts w:asciiTheme="minorHAnsi" w:hAnsiTheme="minorHAnsi"/>
          <w:sz w:val="24"/>
          <w:szCs w:val="24"/>
        </w:rPr>
        <w:t>Příklad obrazovky správy datových bodů v Interním dispečerském portálu:</w:t>
      </w:r>
    </w:p>
    <w:p w14:paraId="05FCA1CB" w14:textId="77777777" w:rsidR="00EC02A9" w:rsidRDefault="00EC02A9" w:rsidP="00EC02A9">
      <w:pPr>
        <w:pStyle w:val="Odstavec"/>
        <w:ind w:firstLine="709"/>
        <w:jc w:val="both"/>
        <w:rPr>
          <w:rFonts w:asciiTheme="minorHAnsi" w:hAnsiTheme="minorHAnsi"/>
          <w:sz w:val="24"/>
          <w:szCs w:val="24"/>
        </w:rPr>
      </w:pPr>
      <w:r>
        <w:rPr>
          <w:noProof/>
        </w:rPr>
        <w:lastRenderedPageBreak/>
        <w:drawing>
          <wp:anchor distT="0" distB="0" distL="114300" distR="114300" simplePos="0" relativeHeight="251661312" behindDoc="1" locked="0" layoutInCell="1" allowOverlap="1" wp14:anchorId="3D1165DE" wp14:editId="5F7DC6CB">
            <wp:simplePos x="0" y="0"/>
            <wp:positionH relativeFrom="column">
              <wp:posOffset>576580</wp:posOffset>
            </wp:positionH>
            <wp:positionV relativeFrom="paragraph">
              <wp:posOffset>141605</wp:posOffset>
            </wp:positionV>
            <wp:extent cx="4257675" cy="3519805"/>
            <wp:effectExtent l="0" t="0" r="9525" b="4445"/>
            <wp:wrapTight wrapText="bothSides">
              <wp:wrapPolygon edited="0">
                <wp:start x="0" y="0"/>
                <wp:lineTo x="0" y="21510"/>
                <wp:lineTo x="21552" y="21510"/>
                <wp:lineTo x="21552"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57675" cy="3519805"/>
                    </a:xfrm>
                    <a:prstGeom prst="rect">
                      <a:avLst/>
                    </a:prstGeom>
                    <a:noFill/>
                  </pic:spPr>
                </pic:pic>
              </a:graphicData>
            </a:graphic>
            <wp14:sizeRelH relativeFrom="margin">
              <wp14:pctWidth>0</wp14:pctWidth>
            </wp14:sizeRelH>
            <wp14:sizeRelV relativeFrom="margin">
              <wp14:pctHeight>0</wp14:pctHeight>
            </wp14:sizeRelV>
          </wp:anchor>
        </w:drawing>
      </w:r>
    </w:p>
    <w:p w14:paraId="47D78FA2" w14:textId="77777777" w:rsidR="00EC02A9" w:rsidRDefault="00EC02A9" w:rsidP="00EC02A9">
      <w:pPr>
        <w:pStyle w:val="Odstavec"/>
        <w:ind w:firstLine="709"/>
        <w:jc w:val="both"/>
        <w:rPr>
          <w:rFonts w:asciiTheme="minorHAnsi" w:hAnsiTheme="minorHAnsi"/>
          <w:sz w:val="24"/>
          <w:szCs w:val="24"/>
        </w:rPr>
      </w:pPr>
    </w:p>
    <w:p w14:paraId="33AE1E1B" w14:textId="77777777" w:rsidR="00EC02A9" w:rsidRDefault="00EC02A9" w:rsidP="00EC02A9">
      <w:pPr>
        <w:pStyle w:val="Odstavec"/>
        <w:ind w:firstLine="709"/>
        <w:jc w:val="both"/>
        <w:rPr>
          <w:rFonts w:asciiTheme="minorHAnsi" w:hAnsiTheme="minorHAnsi"/>
          <w:sz w:val="24"/>
          <w:szCs w:val="24"/>
        </w:rPr>
      </w:pPr>
    </w:p>
    <w:p w14:paraId="39C5CCFF" w14:textId="77777777" w:rsidR="00EC02A9" w:rsidRDefault="00EC02A9" w:rsidP="00EC02A9">
      <w:pPr>
        <w:pStyle w:val="Odstavec"/>
        <w:ind w:firstLine="709"/>
        <w:jc w:val="both"/>
        <w:rPr>
          <w:rFonts w:asciiTheme="minorHAnsi" w:hAnsiTheme="minorHAnsi"/>
          <w:sz w:val="24"/>
          <w:szCs w:val="24"/>
        </w:rPr>
      </w:pPr>
    </w:p>
    <w:p w14:paraId="74562EA5" w14:textId="77777777" w:rsidR="00EC02A9" w:rsidRDefault="00EC02A9" w:rsidP="00EC02A9">
      <w:pPr>
        <w:pStyle w:val="Odstavec"/>
        <w:ind w:firstLine="709"/>
        <w:jc w:val="both"/>
        <w:rPr>
          <w:rFonts w:asciiTheme="minorHAnsi" w:hAnsiTheme="minorHAnsi"/>
          <w:sz w:val="24"/>
          <w:szCs w:val="24"/>
        </w:rPr>
      </w:pPr>
    </w:p>
    <w:p w14:paraId="2948723E" w14:textId="77777777" w:rsidR="00EC02A9" w:rsidRDefault="00EC02A9" w:rsidP="00EC02A9">
      <w:pPr>
        <w:pStyle w:val="Odstavec"/>
        <w:ind w:firstLine="709"/>
        <w:jc w:val="both"/>
        <w:rPr>
          <w:rFonts w:asciiTheme="minorHAnsi" w:hAnsiTheme="minorHAnsi"/>
          <w:sz w:val="24"/>
          <w:szCs w:val="24"/>
        </w:rPr>
      </w:pPr>
    </w:p>
    <w:p w14:paraId="5B538991" w14:textId="77777777" w:rsidR="00EC02A9" w:rsidRDefault="00EC02A9" w:rsidP="00EC02A9">
      <w:pPr>
        <w:pStyle w:val="Odstavec"/>
        <w:ind w:firstLine="709"/>
        <w:jc w:val="both"/>
        <w:rPr>
          <w:rFonts w:asciiTheme="minorHAnsi" w:hAnsiTheme="minorHAnsi"/>
          <w:sz w:val="24"/>
          <w:szCs w:val="24"/>
        </w:rPr>
      </w:pPr>
    </w:p>
    <w:p w14:paraId="2ED15FBC" w14:textId="77777777" w:rsidR="00EC02A9" w:rsidRDefault="00EC02A9" w:rsidP="00EC02A9">
      <w:pPr>
        <w:pStyle w:val="Odstavec"/>
        <w:ind w:firstLine="709"/>
        <w:jc w:val="both"/>
        <w:rPr>
          <w:rFonts w:asciiTheme="minorHAnsi" w:hAnsiTheme="minorHAnsi"/>
          <w:sz w:val="24"/>
          <w:szCs w:val="24"/>
        </w:rPr>
      </w:pPr>
    </w:p>
    <w:p w14:paraId="315283E4" w14:textId="77777777" w:rsidR="00EC02A9" w:rsidRDefault="00EC02A9" w:rsidP="00EC02A9">
      <w:pPr>
        <w:pStyle w:val="Odstavec"/>
        <w:ind w:firstLine="709"/>
        <w:jc w:val="both"/>
        <w:rPr>
          <w:rFonts w:asciiTheme="minorHAnsi" w:hAnsiTheme="minorHAnsi"/>
          <w:sz w:val="24"/>
          <w:szCs w:val="24"/>
        </w:rPr>
      </w:pPr>
    </w:p>
    <w:p w14:paraId="459A9E71" w14:textId="77777777" w:rsidR="00EC02A9" w:rsidRDefault="00EC02A9" w:rsidP="00EC02A9">
      <w:pPr>
        <w:pStyle w:val="Odstavec"/>
        <w:ind w:firstLine="709"/>
        <w:jc w:val="both"/>
        <w:rPr>
          <w:rFonts w:asciiTheme="minorHAnsi" w:hAnsiTheme="minorHAnsi"/>
          <w:sz w:val="24"/>
          <w:szCs w:val="24"/>
        </w:rPr>
      </w:pPr>
    </w:p>
    <w:p w14:paraId="57BD1C02" w14:textId="77777777" w:rsidR="00EC02A9" w:rsidRDefault="00EC02A9" w:rsidP="00EC02A9">
      <w:pPr>
        <w:pStyle w:val="Odstavec"/>
        <w:ind w:firstLine="709"/>
        <w:jc w:val="both"/>
        <w:rPr>
          <w:rFonts w:asciiTheme="minorHAnsi" w:hAnsiTheme="minorHAnsi"/>
          <w:sz w:val="24"/>
          <w:szCs w:val="24"/>
        </w:rPr>
      </w:pPr>
    </w:p>
    <w:p w14:paraId="0CE85318" w14:textId="77777777" w:rsidR="00EC02A9" w:rsidRDefault="00EC02A9" w:rsidP="00EC02A9">
      <w:pPr>
        <w:pStyle w:val="Odstavec"/>
        <w:ind w:firstLine="709"/>
        <w:jc w:val="both"/>
        <w:rPr>
          <w:rFonts w:asciiTheme="minorHAnsi" w:hAnsiTheme="minorHAnsi"/>
          <w:sz w:val="24"/>
          <w:szCs w:val="24"/>
        </w:rPr>
      </w:pPr>
    </w:p>
    <w:p w14:paraId="47C87571" w14:textId="77777777" w:rsidR="00EC02A9" w:rsidRDefault="00EC02A9" w:rsidP="00EC02A9">
      <w:pPr>
        <w:pStyle w:val="Odstavec"/>
        <w:ind w:firstLine="709"/>
        <w:jc w:val="both"/>
        <w:rPr>
          <w:rFonts w:asciiTheme="minorHAnsi" w:hAnsiTheme="minorHAnsi"/>
          <w:sz w:val="24"/>
          <w:szCs w:val="24"/>
        </w:rPr>
      </w:pPr>
    </w:p>
    <w:p w14:paraId="704E52F4" w14:textId="77777777" w:rsidR="00EC02A9" w:rsidRDefault="00EC02A9" w:rsidP="00EC02A9">
      <w:pPr>
        <w:pStyle w:val="Odstavec"/>
        <w:ind w:firstLine="709"/>
        <w:jc w:val="both"/>
        <w:rPr>
          <w:rFonts w:asciiTheme="minorHAnsi" w:hAnsiTheme="minorHAnsi"/>
          <w:sz w:val="24"/>
          <w:szCs w:val="24"/>
        </w:rPr>
      </w:pPr>
    </w:p>
    <w:p w14:paraId="07D151DB" w14:textId="77777777" w:rsidR="00EC02A9" w:rsidRDefault="00EC02A9" w:rsidP="00EC02A9">
      <w:pPr>
        <w:pStyle w:val="Odstavec"/>
        <w:ind w:firstLine="709"/>
        <w:jc w:val="both"/>
        <w:rPr>
          <w:rFonts w:asciiTheme="minorHAnsi" w:hAnsiTheme="minorHAnsi"/>
          <w:sz w:val="24"/>
          <w:szCs w:val="24"/>
        </w:rPr>
      </w:pPr>
    </w:p>
    <w:p w14:paraId="043DF1BD" w14:textId="77777777" w:rsidR="00EC02A9" w:rsidRDefault="00EC02A9" w:rsidP="00EC02A9">
      <w:pPr>
        <w:pStyle w:val="Odstavec"/>
        <w:ind w:firstLine="709"/>
        <w:jc w:val="both"/>
        <w:rPr>
          <w:rFonts w:asciiTheme="minorHAnsi" w:hAnsiTheme="minorHAnsi"/>
          <w:sz w:val="24"/>
          <w:szCs w:val="24"/>
        </w:rPr>
      </w:pPr>
    </w:p>
    <w:p w14:paraId="576F9575" w14:textId="77777777" w:rsidR="00F45D19" w:rsidRPr="00F45D19" w:rsidRDefault="00F45D19" w:rsidP="00EC02A9">
      <w:pPr>
        <w:pStyle w:val="Odstavec"/>
        <w:jc w:val="both"/>
        <w:rPr>
          <w:rFonts w:asciiTheme="minorHAnsi" w:hAnsiTheme="minorHAnsi"/>
          <w:sz w:val="24"/>
          <w:szCs w:val="24"/>
        </w:rPr>
      </w:pPr>
    </w:p>
    <w:p w14:paraId="6EC59360" w14:textId="77777777" w:rsidR="006145CE" w:rsidRPr="00E65D2F" w:rsidRDefault="006145CE" w:rsidP="00E65D2F">
      <w:pPr>
        <w:pStyle w:val="N3"/>
        <w:tabs>
          <w:tab w:val="clear" w:pos="851"/>
          <w:tab w:val="clear" w:pos="1004"/>
          <w:tab w:val="left" w:pos="993"/>
        </w:tabs>
      </w:pPr>
      <w:bookmarkStart w:id="114" w:name="_Toc502915691"/>
      <w:r w:rsidRPr="00E65D2F">
        <w:t>Vizualizace a zpracování dat</w:t>
      </w:r>
      <w:bookmarkEnd w:id="114"/>
      <w:r w:rsidRPr="00E65D2F">
        <w:t xml:space="preserve"> </w:t>
      </w:r>
    </w:p>
    <w:p w14:paraId="68E0FA81" w14:textId="7B953FE8" w:rsidR="00FE21FC" w:rsidRDefault="00FE21FC" w:rsidP="00FE21FC">
      <w:pPr>
        <w:pStyle w:val="Odstavec"/>
        <w:ind w:firstLine="709"/>
        <w:jc w:val="both"/>
        <w:rPr>
          <w:rFonts w:asciiTheme="minorHAnsi" w:hAnsiTheme="minorHAnsi"/>
          <w:sz w:val="24"/>
          <w:szCs w:val="24"/>
        </w:rPr>
      </w:pPr>
      <w:r>
        <w:rPr>
          <w:rFonts w:asciiTheme="minorHAnsi" w:hAnsiTheme="minorHAnsi"/>
          <w:sz w:val="24"/>
          <w:szCs w:val="24"/>
        </w:rPr>
        <w:t>Nový vizualizační SW v kanceláři dispečera bude zobrazovat aktuálně naměřené hodnoty z:</w:t>
      </w:r>
    </w:p>
    <w:p w14:paraId="19F71B87" w14:textId="77777777" w:rsidR="00FE21FC" w:rsidRDefault="00FE21FC" w:rsidP="00FE21FC">
      <w:pPr>
        <w:pStyle w:val="Odstavec"/>
        <w:numPr>
          <w:ilvl w:val="0"/>
          <w:numId w:val="18"/>
        </w:numPr>
        <w:jc w:val="both"/>
        <w:rPr>
          <w:rFonts w:asciiTheme="minorHAnsi" w:hAnsiTheme="minorHAnsi"/>
          <w:sz w:val="24"/>
          <w:szCs w:val="24"/>
        </w:rPr>
      </w:pPr>
      <w:r>
        <w:rPr>
          <w:rFonts w:asciiTheme="minorHAnsi" w:hAnsiTheme="minorHAnsi"/>
          <w:sz w:val="24"/>
          <w:szCs w:val="24"/>
        </w:rPr>
        <w:t>srážkoměru,</w:t>
      </w:r>
    </w:p>
    <w:p w14:paraId="37E7DCC4" w14:textId="77777777" w:rsidR="00FE21FC" w:rsidRDefault="00FE21FC" w:rsidP="00FE21FC">
      <w:pPr>
        <w:pStyle w:val="Odstavec"/>
        <w:numPr>
          <w:ilvl w:val="0"/>
          <w:numId w:val="18"/>
        </w:numPr>
        <w:jc w:val="both"/>
        <w:rPr>
          <w:rFonts w:asciiTheme="minorHAnsi" w:hAnsiTheme="minorHAnsi"/>
          <w:sz w:val="24"/>
          <w:szCs w:val="24"/>
        </w:rPr>
      </w:pPr>
      <w:r>
        <w:rPr>
          <w:rFonts w:asciiTheme="minorHAnsi" w:hAnsiTheme="minorHAnsi"/>
          <w:sz w:val="24"/>
          <w:szCs w:val="24"/>
        </w:rPr>
        <w:t>teploty venkovního ovzduší,</w:t>
      </w:r>
    </w:p>
    <w:p w14:paraId="550D130F" w14:textId="77777777" w:rsidR="00FE21FC" w:rsidRDefault="00FE21FC" w:rsidP="00FE21FC">
      <w:pPr>
        <w:pStyle w:val="Odstavec"/>
        <w:numPr>
          <w:ilvl w:val="0"/>
          <w:numId w:val="18"/>
        </w:numPr>
        <w:jc w:val="both"/>
        <w:rPr>
          <w:rFonts w:asciiTheme="minorHAnsi" w:hAnsiTheme="minorHAnsi"/>
          <w:sz w:val="24"/>
          <w:szCs w:val="24"/>
        </w:rPr>
      </w:pPr>
      <w:r>
        <w:rPr>
          <w:rFonts w:asciiTheme="minorHAnsi" w:hAnsiTheme="minorHAnsi"/>
          <w:sz w:val="24"/>
          <w:szCs w:val="24"/>
        </w:rPr>
        <w:t>teploty vody v jednotlivých nádržích,</w:t>
      </w:r>
    </w:p>
    <w:p w14:paraId="71A107B4" w14:textId="77777777" w:rsidR="00FE21FC" w:rsidRDefault="00FE21FC" w:rsidP="00FE21FC">
      <w:pPr>
        <w:pStyle w:val="Odstavec"/>
        <w:numPr>
          <w:ilvl w:val="0"/>
          <w:numId w:val="18"/>
        </w:numPr>
        <w:jc w:val="both"/>
        <w:rPr>
          <w:rFonts w:asciiTheme="minorHAnsi" w:hAnsiTheme="minorHAnsi"/>
          <w:sz w:val="24"/>
          <w:szCs w:val="24"/>
        </w:rPr>
      </w:pPr>
      <w:r>
        <w:rPr>
          <w:rFonts w:asciiTheme="minorHAnsi" w:hAnsiTheme="minorHAnsi"/>
          <w:sz w:val="24"/>
          <w:szCs w:val="24"/>
        </w:rPr>
        <w:t>výšku hladiny v jednotlivých nádržích,</w:t>
      </w:r>
    </w:p>
    <w:p w14:paraId="49B17BC0" w14:textId="77777777" w:rsidR="00FE21FC" w:rsidRDefault="00FE21FC" w:rsidP="00FE21FC">
      <w:pPr>
        <w:pStyle w:val="Odstavec"/>
        <w:numPr>
          <w:ilvl w:val="0"/>
          <w:numId w:val="18"/>
        </w:numPr>
        <w:jc w:val="both"/>
        <w:rPr>
          <w:rFonts w:asciiTheme="minorHAnsi" w:hAnsiTheme="minorHAnsi"/>
          <w:sz w:val="24"/>
          <w:szCs w:val="24"/>
        </w:rPr>
      </w:pPr>
      <w:r>
        <w:rPr>
          <w:rFonts w:asciiTheme="minorHAnsi" w:hAnsiTheme="minorHAnsi"/>
          <w:sz w:val="24"/>
          <w:szCs w:val="24"/>
        </w:rPr>
        <w:t>výšku otevření segmentů na jednotlivých nádržích,</w:t>
      </w:r>
    </w:p>
    <w:p w14:paraId="38E55C3A" w14:textId="77777777" w:rsidR="00FE21FC" w:rsidRDefault="00025525" w:rsidP="00FE21FC">
      <w:pPr>
        <w:pStyle w:val="Odstavec"/>
        <w:numPr>
          <w:ilvl w:val="0"/>
          <w:numId w:val="18"/>
        </w:numPr>
        <w:jc w:val="both"/>
        <w:rPr>
          <w:rFonts w:asciiTheme="minorHAnsi" w:hAnsiTheme="minorHAnsi"/>
          <w:sz w:val="24"/>
          <w:szCs w:val="24"/>
        </w:rPr>
      </w:pPr>
      <w:r>
        <w:rPr>
          <w:rFonts w:asciiTheme="minorHAnsi" w:hAnsiTheme="minorHAnsi"/>
          <w:sz w:val="24"/>
          <w:szCs w:val="24"/>
        </w:rPr>
        <w:t>data ze souvisejících LMG stanic</w:t>
      </w:r>
      <w:r w:rsidR="00FE21FC">
        <w:rPr>
          <w:rFonts w:asciiTheme="minorHAnsi" w:hAnsiTheme="minorHAnsi"/>
          <w:sz w:val="24"/>
          <w:szCs w:val="24"/>
        </w:rPr>
        <w:t>,</w:t>
      </w:r>
    </w:p>
    <w:p w14:paraId="520FF0FD" w14:textId="77777777" w:rsidR="00FE21FC" w:rsidRDefault="00FE21FC" w:rsidP="00FE21FC">
      <w:pPr>
        <w:pStyle w:val="Odstavec"/>
        <w:numPr>
          <w:ilvl w:val="0"/>
          <w:numId w:val="18"/>
        </w:numPr>
        <w:jc w:val="both"/>
        <w:rPr>
          <w:rFonts w:asciiTheme="minorHAnsi" w:hAnsiTheme="minorHAnsi"/>
          <w:sz w:val="24"/>
          <w:szCs w:val="24"/>
        </w:rPr>
      </w:pPr>
      <w:r>
        <w:rPr>
          <w:rFonts w:asciiTheme="minorHAnsi" w:hAnsiTheme="minorHAnsi"/>
          <w:sz w:val="24"/>
          <w:szCs w:val="24"/>
        </w:rPr>
        <w:t>výšku hladiny na odtoku pod dolní nádrží.</w:t>
      </w:r>
    </w:p>
    <w:p w14:paraId="489D0488" w14:textId="77777777" w:rsidR="00FE21FC" w:rsidRPr="00FE21FC" w:rsidRDefault="00FE21FC" w:rsidP="00FE21FC">
      <w:pPr>
        <w:pStyle w:val="Odstavec"/>
        <w:spacing w:before="120"/>
        <w:ind w:firstLine="709"/>
        <w:jc w:val="both"/>
        <w:rPr>
          <w:rFonts w:asciiTheme="minorHAnsi" w:hAnsiTheme="minorHAnsi"/>
          <w:sz w:val="24"/>
          <w:szCs w:val="24"/>
        </w:rPr>
      </w:pPr>
      <w:r>
        <w:rPr>
          <w:rFonts w:asciiTheme="minorHAnsi" w:hAnsiTheme="minorHAnsi"/>
          <w:sz w:val="24"/>
          <w:szCs w:val="24"/>
        </w:rPr>
        <w:t xml:space="preserve">SW bude umožnovat přehledné výstupy naměřených hodnot pomocí grafů, zobrazení stavů, možnost zobrazení historie. V situační mapě bude zakresleno přesné umístění snímačů. Možnost nastavení SPA a načtení dat z IDP. </w:t>
      </w:r>
    </w:p>
    <w:p w14:paraId="4AC3C174" w14:textId="77777777" w:rsidR="00FE21FC" w:rsidRDefault="00FE21FC" w:rsidP="00FE21FC">
      <w:pPr>
        <w:pStyle w:val="Odstavec"/>
        <w:spacing w:before="240"/>
        <w:jc w:val="both"/>
        <w:rPr>
          <w:rFonts w:asciiTheme="minorHAnsi" w:hAnsiTheme="minorHAnsi"/>
          <w:b/>
          <w:sz w:val="24"/>
          <w:szCs w:val="24"/>
        </w:rPr>
      </w:pPr>
      <w:r>
        <w:rPr>
          <w:rFonts w:asciiTheme="minorHAnsi" w:hAnsiTheme="minorHAnsi"/>
          <w:b/>
          <w:sz w:val="24"/>
          <w:szCs w:val="24"/>
        </w:rPr>
        <w:t>Požadavky na základní obrazovku</w:t>
      </w:r>
    </w:p>
    <w:p w14:paraId="52E15622" w14:textId="77777777" w:rsidR="00FE21FC" w:rsidRDefault="00FE21FC" w:rsidP="00FE21FC">
      <w:pPr>
        <w:pStyle w:val="Odstavec"/>
        <w:numPr>
          <w:ilvl w:val="0"/>
          <w:numId w:val="19"/>
        </w:numPr>
        <w:jc w:val="both"/>
        <w:rPr>
          <w:rFonts w:asciiTheme="minorHAnsi" w:hAnsiTheme="minorHAnsi"/>
          <w:sz w:val="24"/>
          <w:szCs w:val="24"/>
        </w:rPr>
      </w:pPr>
      <w:r>
        <w:rPr>
          <w:rFonts w:asciiTheme="minorHAnsi" w:hAnsiTheme="minorHAnsi"/>
          <w:sz w:val="24"/>
          <w:szCs w:val="24"/>
        </w:rPr>
        <w:t xml:space="preserve">pozadí základní obrazovky bude tvořeno obrázkem vodním dílem, na které budou umístěny  </w:t>
      </w:r>
    </w:p>
    <w:p w14:paraId="29B22BC6" w14:textId="77777777" w:rsidR="00FE21FC" w:rsidRDefault="00FE21FC" w:rsidP="00FE21FC">
      <w:pPr>
        <w:pStyle w:val="Odstavec"/>
        <w:ind w:left="720"/>
        <w:jc w:val="both"/>
        <w:rPr>
          <w:rFonts w:asciiTheme="minorHAnsi" w:hAnsiTheme="minorHAnsi"/>
          <w:sz w:val="24"/>
          <w:szCs w:val="24"/>
        </w:rPr>
      </w:pPr>
      <w:r>
        <w:rPr>
          <w:rFonts w:asciiTheme="minorHAnsi" w:hAnsiTheme="minorHAnsi"/>
          <w:sz w:val="24"/>
          <w:szCs w:val="24"/>
        </w:rPr>
        <w:t xml:space="preserve">tabulky s aktuálními hodnotami a umístěny podle daného topografického rozmístění. V této </w:t>
      </w:r>
    </w:p>
    <w:p w14:paraId="3346011B" w14:textId="77777777" w:rsidR="00FE21FC" w:rsidRDefault="00FE21FC" w:rsidP="00FE21FC">
      <w:pPr>
        <w:pStyle w:val="Odstavec"/>
        <w:ind w:left="720"/>
        <w:jc w:val="both"/>
        <w:rPr>
          <w:rFonts w:asciiTheme="minorHAnsi" w:hAnsiTheme="minorHAnsi"/>
          <w:sz w:val="24"/>
          <w:szCs w:val="24"/>
        </w:rPr>
      </w:pPr>
      <w:r>
        <w:rPr>
          <w:rFonts w:asciiTheme="minorHAnsi" w:hAnsiTheme="minorHAnsi"/>
          <w:sz w:val="24"/>
          <w:szCs w:val="24"/>
        </w:rPr>
        <w:t>tabulce se budou zobrazovat aktuální data s jednotkami, podbarvovat alarmové hodnoty podle daných mezí (SPA, minimální hladina, stupnice srážkových úhrnů),</w:t>
      </w:r>
    </w:p>
    <w:p w14:paraId="1FA528CD" w14:textId="77777777" w:rsidR="00FE21FC" w:rsidRDefault="00FE21FC" w:rsidP="00FE21FC">
      <w:pPr>
        <w:pStyle w:val="Odstavec"/>
        <w:numPr>
          <w:ilvl w:val="0"/>
          <w:numId w:val="19"/>
        </w:numPr>
        <w:jc w:val="both"/>
        <w:rPr>
          <w:rFonts w:asciiTheme="minorHAnsi" w:hAnsiTheme="minorHAnsi"/>
          <w:sz w:val="24"/>
          <w:szCs w:val="24"/>
        </w:rPr>
      </w:pPr>
      <w:r>
        <w:rPr>
          <w:rFonts w:asciiTheme="minorHAnsi" w:hAnsiTheme="minorHAnsi"/>
          <w:sz w:val="24"/>
          <w:szCs w:val="24"/>
        </w:rPr>
        <w:lastRenderedPageBreak/>
        <w:t>komunikace s PLC (hlavní řídicí jednotkou) - při výpadku této komunikace se musí zobrazit tento alarmový stav také na obrazovce (změnou barvy písma na červenou),</w:t>
      </w:r>
    </w:p>
    <w:p w14:paraId="1E1AF899" w14:textId="77777777" w:rsidR="00FE21FC" w:rsidRDefault="00FE21FC" w:rsidP="00FE21FC">
      <w:pPr>
        <w:pStyle w:val="Odstavec"/>
        <w:numPr>
          <w:ilvl w:val="0"/>
          <w:numId w:val="19"/>
        </w:numPr>
        <w:jc w:val="both"/>
        <w:rPr>
          <w:rFonts w:asciiTheme="minorHAnsi" w:hAnsiTheme="minorHAnsi"/>
          <w:sz w:val="24"/>
          <w:szCs w:val="24"/>
        </w:rPr>
      </w:pPr>
      <w:r>
        <w:rPr>
          <w:rFonts w:asciiTheme="minorHAnsi" w:hAnsiTheme="minorHAnsi"/>
          <w:sz w:val="24"/>
          <w:szCs w:val="24"/>
        </w:rPr>
        <w:t xml:space="preserve">zobrazení aktuálního času,  </w:t>
      </w:r>
    </w:p>
    <w:p w14:paraId="0BBFBAEF" w14:textId="77777777" w:rsidR="00FE21FC" w:rsidRDefault="00FE21FC" w:rsidP="00FE21FC">
      <w:pPr>
        <w:pStyle w:val="Odstavec"/>
        <w:numPr>
          <w:ilvl w:val="0"/>
          <w:numId w:val="19"/>
        </w:numPr>
        <w:jc w:val="both"/>
        <w:rPr>
          <w:rFonts w:asciiTheme="minorHAnsi" w:hAnsiTheme="minorHAnsi"/>
          <w:sz w:val="24"/>
          <w:szCs w:val="24"/>
        </w:rPr>
      </w:pPr>
      <w:r>
        <w:rPr>
          <w:rFonts w:asciiTheme="minorHAnsi" w:hAnsiTheme="minorHAnsi"/>
          <w:sz w:val="24"/>
          <w:szCs w:val="24"/>
        </w:rPr>
        <w:t>měření by se mělo ukazovat online,</w:t>
      </w:r>
    </w:p>
    <w:p w14:paraId="557322E3" w14:textId="77777777" w:rsidR="00FE21FC" w:rsidRPr="00FE21FC" w:rsidRDefault="00FE21FC" w:rsidP="00FE21FC">
      <w:pPr>
        <w:pStyle w:val="Odstavec"/>
        <w:numPr>
          <w:ilvl w:val="0"/>
          <w:numId w:val="19"/>
        </w:numPr>
        <w:jc w:val="both"/>
        <w:rPr>
          <w:rFonts w:asciiTheme="minorHAnsi" w:hAnsiTheme="minorHAnsi"/>
          <w:sz w:val="24"/>
          <w:szCs w:val="24"/>
        </w:rPr>
      </w:pPr>
      <w:r>
        <w:rPr>
          <w:rFonts w:asciiTheme="minorHAnsi" w:hAnsiTheme="minorHAnsi"/>
          <w:sz w:val="24"/>
          <w:szCs w:val="24"/>
        </w:rPr>
        <w:t>po kliku na jakoukoli „stanici“ by se měla tato stanice dostat do tzv. „detailu stanice“.</w:t>
      </w:r>
    </w:p>
    <w:p w14:paraId="3D0E43EB" w14:textId="77777777" w:rsidR="00FE21FC" w:rsidRDefault="00FE21FC" w:rsidP="00FE21FC">
      <w:pPr>
        <w:pStyle w:val="Odstavec"/>
        <w:spacing w:before="240"/>
        <w:jc w:val="both"/>
        <w:rPr>
          <w:rFonts w:asciiTheme="minorHAnsi" w:hAnsiTheme="minorHAnsi"/>
          <w:b/>
          <w:sz w:val="24"/>
          <w:szCs w:val="24"/>
        </w:rPr>
      </w:pPr>
      <w:r>
        <w:rPr>
          <w:rFonts w:asciiTheme="minorHAnsi" w:hAnsiTheme="minorHAnsi"/>
          <w:b/>
          <w:sz w:val="24"/>
          <w:szCs w:val="24"/>
        </w:rPr>
        <w:t>Požadavky na detail stanice</w:t>
      </w:r>
    </w:p>
    <w:p w14:paraId="675065F6" w14:textId="77777777" w:rsidR="00FE21FC" w:rsidRDefault="00FE21FC" w:rsidP="00FE21FC">
      <w:pPr>
        <w:pStyle w:val="Odstavec"/>
        <w:numPr>
          <w:ilvl w:val="0"/>
          <w:numId w:val="20"/>
        </w:numPr>
        <w:jc w:val="both"/>
        <w:rPr>
          <w:rFonts w:asciiTheme="minorHAnsi" w:hAnsiTheme="minorHAnsi"/>
          <w:sz w:val="24"/>
          <w:szCs w:val="24"/>
        </w:rPr>
      </w:pPr>
      <w:r>
        <w:rPr>
          <w:rFonts w:asciiTheme="minorHAnsi" w:hAnsiTheme="minorHAnsi"/>
          <w:sz w:val="24"/>
          <w:szCs w:val="24"/>
        </w:rPr>
        <w:t xml:space="preserve">musí být zobrazeny aktuální hodnoty dané stanice s jednotkami, </w:t>
      </w:r>
    </w:p>
    <w:p w14:paraId="1264752C" w14:textId="77777777" w:rsidR="00FE21FC" w:rsidRDefault="00FE21FC" w:rsidP="00FE21FC">
      <w:pPr>
        <w:pStyle w:val="Odstavec"/>
        <w:numPr>
          <w:ilvl w:val="0"/>
          <w:numId w:val="20"/>
        </w:numPr>
        <w:jc w:val="both"/>
        <w:rPr>
          <w:rFonts w:asciiTheme="minorHAnsi" w:hAnsiTheme="minorHAnsi"/>
          <w:sz w:val="24"/>
          <w:szCs w:val="24"/>
        </w:rPr>
      </w:pPr>
      <w:r>
        <w:rPr>
          <w:rFonts w:asciiTheme="minorHAnsi" w:hAnsiTheme="minorHAnsi"/>
          <w:sz w:val="24"/>
          <w:szCs w:val="24"/>
        </w:rPr>
        <w:t>vyhodnocování stupňů povodňové aktivity s terčíkem, který bude dostatečně velký,</w:t>
      </w:r>
    </w:p>
    <w:p w14:paraId="32EFD48E" w14:textId="77777777" w:rsidR="00FE21FC" w:rsidRDefault="00FE21FC" w:rsidP="00FE21FC">
      <w:pPr>
        <w:pStyle w:val="Odstavec"/>
        <w:numPr>
          <w:ilvl w:val="0"/>
          <w:numId w:val="20"/>
        </w:numPr>
        <w:jc w:val="both"/>
        <w:rPr>
          <w:rFonts w:asciiTheme="minorHAnsi" w:hAnsiTheme="minorHAnsi"/>
          <w:sz w:val="24"/>
          <w:szCs w:val="24"/>
        </w:rPr>
      </w:pPr>
      <w:r>
        <w:rPr>
          <w:rFonts w:asciiTheme="minorHAnsi" w:hAnsiTheme="minorHAnsi"/>
          <w:sz w:val="24"/>
          <w:szCs w:val="24"/>
        </w:rPr>
        <w:t>při překročení SPA podbarvit dané políčko danou barvou podle legendy (podle legendy podbarvovat terčík srážkoměru, dostatečně velký),</w:t>
      </w:r>
    </w:p>
    <w:p w14:paraId="35BA0E93" w14:textId="77777777" w:rsidR="00FE21FC" w:rsidRDefault="00FE21FC" w:rsidP="00FE21FC">
      <w:pPr>
        <w:pStyle w:val="Odstavec"/>
        <w:numPr>
          <w:ilvl w:val="0"/>
          <w:numId w:val="20"/>
        </w:numPr>
        <w:jc w:val="both"/>
        <w:rPr>
          <w:rFonts w:asciiTheme="minorHAnsi" w:hAnsiTheme="minorHAnsi"/>
          <w:sz w:val="24"/>
          <w:szCs w:val="24"/>
        </w:rPr>
      </w:pPr>
      <w:r>
        <w:rPr>
          <w:rFonts w:asciiTheme="minorHAnsi" w:hAnsiTheme="minorHAnsi"/>
          <w:sz w:val="24"/>
          <w:szCs w:val="24"/>
        </w:rPr>
        <w:t>zobrazovat stav za posledních 6 hodin a 6 dní,</w:t>
      </w:r>
    </w:p>
    <w:p w14:paraId="3DCDDFB7" w14:textId="77777777" w:rsidR="00FE21FC" w:rsidRDefault="00FE21FC" w:rsidP="00FE21FC">
      <w:pPr>
        <w:pStyle w:val="Odstavec"/>
        <w:numPr>
          <w:ilvl w:val="0"/>
          <w:numId w:val="20"/>
        </w:numPr>
        <w:jc w:val="both"/>
        <w:rPr>
          <w:rFonts w:asciiTheme="minorHAnsi" w:hAnsiTheme="minorHAnsi"/>
          <w:sz w:val="24"/>
          <w:szCs w:val="24"/>
        </w:rPr>
      </w:pPr>
      <w:r>
        <w:rPr>
          <w:rFonts w:asciiTheme="minorHAnsi" w:hAnsiTheme="minorHAnsi"/>
          <w:sz w:val="24"/>
          <w:szCs w:val="24"/>
        </w:rPr>
        <w:t>po kliku na jakoukoli hodnotu zobrazit aktuální graf, který se bude moci zvolit za jakékoli období (i v tabulkové formě),</w:t>
      </w:r>
    </w:p>
    <w:p w14:paraId="1E0C3FCE" w14:textId="77777777" w:rsidR="00FE21FC" w:rsidRDefault="00FE21FC" w:rsidP="00FE21FC">
      <w:pPr>
        <w:pStyle w:val="Odstavec"/>
        <w:numPr>
          <w:ilvl w:val="0"/>
          <w:numId w:val="20"/>
        </w:numPr>
        <w:jc w:val="both"/>
        <w:rPr>
          <w:rFonts w:asciiTheme="minorHAnsi" w:hAnsiTheme="minorHAnsi"/>
          <w:sz w:val="24"/>
          <w:szCs w:val="24"/>
        </w:rPr>
      </w:pPr>
      <w:r>
        <w:rPr>
          <w:rFonts w:asciiTheme="minorHAnsi" w:hAnsiTheme="minorHAnsi"/>
          <w:sz w:val="24"/>
          <w:szCs w:val="24"/>
        </w:rPr>
        <w:t xml:space="preserve">vyhodnocování </w:t>
      </w:r>
      <w:proofErr w:type="spellStart"/>
      <w:r>
        <w:rPr>
          <w:rFonts w:asciiTheme="minorHAnsi" w:hAnsiTheme="minorHAnsi"/>
          <w:sz w:val="24"/>
          <w:szCs w:val="24"/>
        </w:rPr>
        <w:t>Qm</w:t>
      </w:r>
      <w:proofErr w:type="spellEnd"/>
      <w:r>
        <w:rPr>
          <w:rFonts w:asciiTheme="minorHAnsi" w:hAnsiTheme="minorHAnsi"/>
          <w:sz w:val="24"/>
          <w:szCs w:val="24"/>
        </w:rPr>
        <w:t xml:space="preserve"> a QN podle daných údajů (jsou většinou v určitém období, mezi sebou se interpolují),</w:t>
      </w:r>
    </w:p>
    <w:p w14:paraId="56F890E2" w14:textId="77777777" w:rsidR="00FE21FC" w:rsidRDefault="00FE21FC" w:rsidP="00FE21FC">
      <w:pPr>
        <w:pStyle w:val="Odstavec"/>
        <w:numPr>
          <w:ilvl w:val="0"/>
          <w:numId w:val="21"/>
        </w:numPr>
        <w:ind w:left="709" w:hanging="283"/>
        <w:jc w:val="both"/>
        <w:rPr>
          <w:rFonts w:asciiTheme="minorHAnsi" w:hAnsiTheme="minorHAnsi"/>
          <w:sz w:val="24"/>
          <w:szCs w:val="24"/>
        </w:rPr>
      </w:pPr>
      <w:r>
        <w:rPr>
          <w:rFonts w:asciiTheme="minorHAnsi" w:hAnsiTheme="minorHAnsi"/>
          <w:sz w:val="24"/>
          <w:szCs w:val="24"/>
        </w:rPr>
        <w:t>aktuální čas a čas poslední komunikace,</w:t>
      </w:r>
    </w:p>
    <w:p w14:paraId="18DB2025" w14:textId="77777777" w:rsidR="00FE21FC" w:rsidRPr="00FE21FC" w:rsidRDefault="00FE21FC" w:rsidP="00FE21FC">
      <w:pPr>
        <w:pStyle w:val="Odstavec"/>
        <w:numPr>
          <w:ilvl w:val="0"/>
          <w:numId w:val="21"/>
        </w:numPr>
        <w:ind w:left="709" w:hanging="283"/>
        <w:jc w:val="both"/>
        <w:rPr>
          <w:rFonts w:asciiTheme="minorHAnsi" w:hAnsiTheme="minorHAnsi"/>
          <w:sz w:val="24"/>
          <w:szCs w:val="24"/>
        </w:rPr>
      </w:pPr>
      <w:r>
        <w:rPr>
          <w:rFonts w:asciiTheme="minorHAnsi" w:hAnsiTheme="minorHAnsi"/>
          <w:sz w:val="24"/>
          <w:szCs w:val="24"/>
        </w:rPr>
        <w:t>porucha komunikace s danou stanicí či lokalitou (změnou barvy písma na červenou).</w:t>
      </w:r>
    </w:p>
    <w:p w14:paraId="296CF074" w14:textId="77777777" w:rsidR="00FE21FC" w:rsidRDefault="00FE21FC" w:rsidP="00FE21FC">
      <w:pPr>
        <w:pStyle w:val="Odstavec"/>
        <w:spacing w:before="240"/>
        <w:jc w:val="both"/>
        <w:rPr>
          <w:rFonts w:asciiTheme="minorHAnsi" w:hAnsiTheme="minorHAnsi"/>
          <w:sz w:val="24"/>
          <w:szCs w:val="24"/>
        </w:rPr>
      </w:pPr>
      <w:r>
        <w:rPr>
          <w:rFonts w:asciiTheme="minorHAnsi" w:hAnsiTheme="minorHAnsi"/>
          <w:b/>
          <w:sz w:val="24"/>
          <w:szCs w:val="24"/>
        </w:rPr>
        <w:t>Požadavky na graf</w:t>
      </w:r>
      <w:r>
        <w:rPr>
          <w:rFonts w:asciiTheme="minorHAnsi" w:hAnsiTheme="minorHAnsi"/>
          <w:sz w:val="24"/>
          <w:szCs w:val="24"/>
        </w:rPr>
        <w:t xml:space="preserve"> </w:t>
      </w:r>
    </w:p>
    <w:p w14:paraId="535150C8" w14:textId="77777777" w:rsidR="00FE21FC" w:rsidRDefault="00FE21FC" w:rsidP="00FE21FC">
      <w:pPr>
        <w:pStyle w:val="Odstavec"/>
        <w:numPr>
          <w:ilvl w:val="0"/>
          <w:numId w:val="22"/>
        </w:numPr>
        <w:jc w:val="both"/>
        <w:rPr>
          <w:rFonts w:asciiTheme="minorHAnsi" w:hAnsiTheme="minorHAnsi"/>
          <w:sz w:val="24"/>
          <w:szCs w:val="24"/>
        </w:rPr>
      </w:pPr>
      <w:r>
        <w:rPr>
          <w:rFonts w:asciiTheme="minorHAnsi" w:hAnsiTheme="minorHAnsi"/>
          <w:sz w:val="24"/>
          <w:szCs w:val="24"/>
        </w:rPr>
        <w:t xml:space="preserve">musí být k zobrazení všechna měření na daném vodním díle i v souvisejících stanicích, jak </w:t>
      </w:r>
    </w:p>
    <w:p w14:paraId="7194DCCC" w14:textId="77777777" w:rsidR="00FE21FC" w:rsidRDefault="00FE21FC" w:rsidP="00FE21FC">
      <w:pPr>
        <w:pStyle w:val="Odstavec"/>
        <w:ind w:left="720"/>
        <w:jc w:val="both"/>
        <w:rPr>
          <w:rFonts w:asciiTheme="minorHAnsi" w:hAnsiTheme="minorHAnsi"/>
          <w:sz w:val="24"/>
          <w:szCs w:val="24"/>
        </w:rPr>
      </w:pPr>
      <w:r>
        <w:rPr>
          <w:rFonts w:asciiTheme="minorHAnsi" w:hAnsiTheme="minorHAnsi"/>
          <w:sz w:val="24"/>
          <w:szCs w:val="24"/>
        </w:rPr>
        <w:t>v grafické, tak i v tabulkové formě za jakékoli období s možností tisku.</w:t>
      </w:r>
    </w:p>
    <w:p w14:paraId="76E77DA2" w14:textId="77777777" w:rsidR="00FE21FC" w:rsidRDefault="00FE21FC" w:rsidP="00FE21FC">
      <w:pPr>
        <w:pStyle w:val="Odstavec"/>
        <w:spacing w:before="240"/>
        <w:jc w:val="both"/>
        <w:rPr>
          <w:rFonts w:asciiTheme="minorHAnsi" w:hAnsiTheme="minorHAnsi"/>
          <w:b/>
          <w:sz w:val="24"/>
          <w:szCs w:val="24"/>
        </w:rPr>
      </w:pPr>
      <w:r>
        <w:rPr>
          <w:rFonts w:asciiTheme="minorHAnsi" w:hAnsiTheme="minorHAnsi"/>
          <w:b/>
          <w:sz w:val="24"/>
          <w:szCs w:val="24"/>
        </w:rPr>
        <w:t xml:space="preserve">Požadavky na protokoly </w:t>
      </w:r>
    </w:p>
    <w:p w14:paraId="29CBB60D" w14:textId="77777777" w:rsidR="00FE21FC" w:rsidRDefault="00FE21FC" w:rsidP="00FE21FC">
      <w:pPr>
        <w:pStyle w:val="Odstavec"/>
        <w:numPr>
          <w:ilvl w:val="0"/>
          <w:numId w:val="23"/>
        </w:numPr>
        <w:jc w:val="both"/>
        <w:rPr>
          <w:rFonts w:asciiTheme="minorHAnsi" w:hAnsiTheme="minorHAnsi"/>
          <w:sz w:val="24"/>
          <w:szCs w:val="24"/>
        </w:rPr>
      </w:pPr>
      <w:r>
        <w:rPr>
          <w:rFonts w:asciiTheme="minorHAnsi" w:hAnsiTheme="minorHAnsi"/>
          <w:sz w:val="24"/>
          <w:szCs w:val="24"/>
        </w:rPr>
        <w:t>zobrazení daných měřených veličin v souhrnné tabulce (denní protokol a měsíční protokol) s možností tisku.</w:t>
      </w:r>
    </w:p>
    <w:p w14:paraId="0713D07E" w14:textId="77777777" w:rsidR="00FE21FC" w:rsidRDefault="00FE21FC" w:rsidP="00FE21FC">
      <w:pPr>
        <w:pStyle w:val="Odstavec"/>
        <w:spacing w:before="240"/>
        <w:jc w:val="both"/>
        <w:rPr>
          <w:rFonts w:asciiTheme="minorHAnsi" w:hAnsiTheme="minorHAnsi"/>
          <w:b/>
          <w:sz w:val="24"/>
          <w:szCs w:val="24"/>
        </w:rPr>
      </w:pPr>
      <w:r>
        <w:rPr>
          <w:rFonts w:asciiTheme="minorHAnsi" w:hAnsiTheme="minorHAnsi"/>
          <w:b/>
          <w:sz w:val="24"/>
          <w:szCs w:val="24"/>
        </w:rPr>
        <w:t>Požadavky na nastavení vizualizace</w:t>
      </w:r>
    </w:p>
    <w:p w14:paraId="1E3214FE" w14:textId="77777777" w:rsidR="00FE21FC" w:rsidRDefault="00FE21FC" w:rsidP="00FE21FC">
      <w:pPr>
        <w:pStyle w:val="Odstavec"/>
        <w:numPr>
          <w:ilvl w:val="0"/>
          <w:numId w:val="24"/>
        </w:numPr>
        <w:jc w:val="both"/>
        <w:rPr>
          <w:rFonts w:asciiTheme="minorHAnsi" w:hAnsiTheme="minorHAnsi"/>
          <w:sz w:val="24"/>
          <w:szCs w:val="24"/>
        </w:rPr>
      </w:pPr>
      <w:r>
        <w:rPr>
          <w:rFonts w:asciiTheme="minorHAnsi" w:hAnsiTheme="minorHAnsi"/>
          <w:sz w:val="24"/>
          <w:szCs w:val="24"/>
        </w:rPr>
        <w:t>musí tu být zobrazeny SPA u každé stanice,</w:t>
      </w:r>
    </w:p>
    <w:p w14:paraId="025C15FD" w14:textId="77777777" w:rsidR="00FE21FC" w:rsidRDefault="00FE21FC" w:rsidP="00FE21FC">
      <w:pPr>
        <w:pStyle w:val="Odstavec"/>
        <w:numPr>
          <w:ilvl w:val="0"/>
          <w:numId w:val="24"/>
        </w:numPr>
        <w:jc w:val="both"/>
        <w:rPr>
          <w:rFonts w:asciiTheme="minorHAnsi" w:hAnsiTheme="minorHAnsi"/>
          <w:sz w:val="24"/>
          <w:szCs w:val="24"/>
        </w:rPr>
      </w:pPr>
      <w:r>
        <w:rPr>
          <w:rFonts w:asciiTheme="minorHAnsi" w:hAnsiTheme="minorHAnsi"/>
          <w:sz w:val="24"/>
          <w:szCs w:val="24"/>
        </w:rPr>
        <w:t>musí tu být zobrazeny všechny křivky, které budou editovatelné tlačítkem a budou načteny ze systému, který je na vodohospodářském dispečinku v Brně,</w:t>
      </w:r>
    </w:p>
    <w:p w14:paraId="21C449DA" w14:textId="77777777" w:rsidR="00FE21FC" w:rsidRPr="00FE21FC" w:rsidRDefault="00FE21FC" w:rsidP="00FE21FC">
      <w:pPr>
        <w:pStyle w:val="Odstavec"/>
        <w:numPr>
          <w:ilvl w:val="0"/>
          <w:numId w:val="24"/>
        </w:numPr>
        <w:jc w:val="both"/>
        <w:rPr>
          <w:rFonts w:asciiTheme="minorHAnsi" w:hAnsiTheme="minorHAnsi"/>
          <w:sz w:val="24"/>
          <w:szCs w:val="24"/>
        </w:rPr>
      </w:pPr>
      <w:r>
        <w:rPr>
          <w:rFonts w:asciiTheme="minorHAnsi" w:hAnsiTheme="minorHAnsi"/>
          <w:sz w:val="24"/>
          <w:szCs w:val="24"/>
        </w:rPr>
        <w:t>možnost nastavení interních mezí,</w:t>
      </w:r>
    </w:p>
    <w:p w14:paraId="0251F9DB" w14:textId="77777777" w:rsidR="00FE21FC" w:rsidRDefault="00FE21FC" w:rsidP="00FE21FC">
      <w:pPr>
        <w:pStyle w:val="Odstavec"/>
        <w:spacing w:before="240"/>
        <w:jc w:val="both"/>
        <w:rPr>
          <w:rFonts w:asciiTheme="minorHAnsi" w:hAnsiTheme="minorHAnsi"/>
          <w:b/>
          <w:sz w:val="24"/>
          <w:szCs w:val="24"/>
        </w:rPr>
      </w:pPr>
      <w:r>
        <w:rPr>
          <w:rFonts w:asciiTheme="minorHAnsi" w:hAnsiTheme="minorHAnsi"/>
          <w:b/>
          <w:sz w:val="24"/>
          <w:szCs w:val="24"/>
        </w:rPr>
        <w:t>Seznam alarmů</w:t>
      </w:r>
    </w:p>
    <w:p w14:paraId="1DEAFFE2" w14:textId="77777777" w:rsidR="00FE21FC" w:rsidRDefault="00FE21FC" w:rsidP="00FE21FC">
      <w:pPr>
        <w:pStyle w:val="Odstavec"/>
        <w:numPr>
          <w:ilvl w:val="0"/>
          <w:numId w:val="25"/>
        </w:numPr>
        <w:jc w:val="both"/>
        <w:rPr>
          <w:rFonts w:asciiTheme="minorHAnsi" w:hAnsiTheme="minorHAnsi"/>
          <w:sz w:val="24"/>
          <w:szCs w:val="24"/>
        </w:rPr>
      </w:pPr>
      <w:r>
        <w:rPr>
          <w:rFonts w:asciiTheme="minorHAnsi" w:hAnsiTheme="minorHAnsi"/>
          <w:sz w:val="24"/>
          <w:szCs w:val="24"/>
        </w:rPr>
        <w:t xml:space="preserve">možnost </w:t>
      </w:r>
      <w:proofErr w:type="spellStart"/>
      <w:r>
        <w:rPr>
          <w:rFonts w:asciiTheme="minorHAnsi" w:hAnsiTheme="minorHAnsi"/>
          <w:sz w:val="24"/>
          <w:szCs w:val="24"/>
        </w:rPr>
        <w:t>kvitace</w:t>
      </w:r>
      <w:proofErr w:type="spellEnd"/>
      <w:r>
        <w:rPr>
          <w:rFonts w:asciiTheme="minorHAnsi" w:hAnsiTheme="minorHAnsi"/>
          <w:sz w:val="24"/>
          <w:szCs w:val="24"/>
        </w:rPr>
        <w:t xml:space="preserve"> alarmů,</w:t>
      </w:r>
    </w:p>
    <w:p w14:paraId="5B6732DB" w14:textId="77777777" w:rsidR="00FE21FC" w:rsidRDefault="00FE21FC" w:rsidP="00FE21FC">
      <w:pPr>
        <w:pStyle w:val="Odstavec"/>
        <w:numPr>
          <w:ilvl w:val="0"/>
          <w:numId w:val="25"/>
        </w:numPr>
        <w:jc w:val="both"/>
        <w:rPr>
          <w:rFonts w:asciiTheme="minorHAnsi" w:hAnsiTheme="minorHAnsi"/>
          <w:sz w:val="24"/>
          <w:szCs w:val="24"/>
        </w:rPr>
      </w:pPr>
      <w:r>
        <w:rPr>
          <w:rFonts w:asciiTheme="minorHAnsi" w:hAnsiTheme="minorHAnsi"/>
          <w:sz w:val="24"/>
          <w:szCs w:val="24"/>
        </w:rPr>
        <w:t>zobrazení všech alarmů, které vznikly během provozu VD.</w:t>
      </w:r>
    </w:p>
    <w:p w14:paraId="05390DE4" w14:textId="77777777" w:rsidR="00FD1A9D" w:rsidRDefault="00FD1A9D" w:rsidP="00FD1A9D">
      <w:pPr>
        <w:pStyle w:val="N1"/>
      </w:pPr>
      <w:bookmarkStart w:id="115" w:name="_Toc502915692"/>
      <w:r>
        <w:lastRenderedPageBreak/>
        <w:t xml:space="preserve">specifikace </w:t>
      </w:r>
      <w:r w:rsidRPr="00FD1A9D">
        <w:t>měření</w:t>
      </w:r>
      <w:bookmarkEnd w:id="115"/>
    </w:p>
    <w:p w14:paraId="78D6AA42" w14:textId="77777777" w:rsidR="00360DBE" w:rsidRPr="00360DBE" w:rsidRDefault="00360DBE" w:rsidP="00360DBE">
      <w:pPr>
        <w:pStyle w:val="N2"/>
      </w:pPr>
      <w:bookmarkStart w:id="116" w:name="_Toc502915693"/>
      <w:r>
        <w:t>Měření výšky vodní hladiny</w:t>
      </w:r>
      <w:bookmarkEnd w:id="116"/>
    </w:p>
    <w:p w14:paraId="5E4E9C49" w14:textId="77777777" w:rsidR="00FD1A9D" w:rsidRDefault="00FD1A9D" w:rsidP="00FD1A9D">
      <w:pPr>
        <w:pStyle w:val="Odstavec"/>
        <w:ind w:firstLine="709"/>
        <w:jc w:val="both"/>
        <w:rPr>
          <w:rFonts w:asciiTheme="minorHAnsi" w:hAnsiTheme="minorHAnsi"/>
          <w:sz w:val="24"/>
          <w:szCs w:val="24"/>
        </w:rPr>
      </w:pPr>
      <w:r w:rsidRPr="00FD1A9D">
        <w:rPr>
          <w:rFonts w:asciiTheme="minorHAnsi" w:hAnsiTheme="minorHAnsi"/>
          <w:sz w:val="24"/>
          <w:szCs w:val="24"/>
        </w:rPr>
        <w:t xml:space="preserve">Měření </w:t>
      </w:r>
      <w:r>
        <w:rPr>
          <w:rFonts w:asciiTheme="minorHAnsi" w:hAnsiTheme="minorHAnsi"/>
          <w:sz w:val="24"/>
          <w:szCs w:val="24"/>
        </w:rPr>
        <w:t xml:space="preserve">vodní </w:t>
      </w:r>
      <w:r w:rsidRPr="00FD1A9D">
        <w:rPr>
          <w:rFonts w:asciiTheme="minorHAnsi" w:hAnsiTheme="minorHAnsi"/>
          <w:sz w:val="24"/>
          <w:szCs w:val="24"/>
        </w:rPr>
        <w:t>hladiny je provedeno tenzometrickými snímač</w:t>
      </w:r>
      <w:r>
        <w:rPr>
          <w:rFonts w:asciiTheme="minorHAnsi" w:hAnsiTheme="minorHAnsi"/>
          <w:sz w:val="24"/>
          <w:szCs w:val="24"/>
        </w:rPr>
        <w:t xml:space="preserve">i hladiny. </w:t>
      </w:r>
    </w:p>
    <w:p w14:paraId="08CE9588" w14:textId="77777777" w:rsidR="00FE21FC" w:rsidRPr="00FE21FC" w:rsidRDefault="00FE21FC" w:rsidP="00FE21FC">
      <w:pPr>
        <w:pStyle w:val="Odstavec"/>
        <w:spacing w:before="120"/>
        <w:jc w:val="both"/>
        <w:rPr>
          <w:rFonts w:asciiTheme="minorHAnsi" w:hAnsiTheme="minorHAnsi"/>
          <w:b/>
          <w:sz w:val="24"/>
          <w:szCs w:val="24"/>
        </w:rPr>
      </w:pPr>
      <w:r>
        <w:rPr>
          <w:rFonts w:asciiTheme="minorHAnsi" w:hAnsiTheme="minorHAnsi"/>
          <w:b/>
          <w:sz w:val="24"/>
          <w:szCs w:val="24"/>
        </w:rPr>
        <w:t>Měření hladiny v nádrži</w:t>
      </w:r>
    </w:p>
    <w:p w14:paraId="784B434B" w14:textId="77777777" w:rsidR="00EE610D" w:rsidRDefault="00FD1A9D" w:rsidP="00FD1A9D">
      <w:pPr>
        <w:pStyle w:val="Odstavec"/>
        <w:ind w:firstLine="709"/>
        <w:jc w:val="both"/>
        <w:rPr>
          <w:rFonts w:asciiTheme="minorHAnsi" w:hAnsiTheme="minorHAnsi"/>
          <w:sz w:val="24"/>
          <w:szCs w:val="24"/>
        </w:rPr>
      </w:pPr>
      <w:r w:rsidRPr="00FD1A9D">
        <w:rPr>
          <w:rFonts w:asciiTheme="minorHAnsi" w:hAnsiTheme="minorHAnsi"/>
          <w:sz w:val="24"/>
          <w:szCs w:val="24"/>
        </w:rPr>
        <w:t xml:space="preserve">Pro měření hladiny </w:t>
      </w:r>
      <w:r w:rsidR="00360DBE">
        <w:rPr>
          <w:rFonts w:asciiTheme="minorHAnsi" w:hAnsiTheme="minorHAnsi"/>
          <w:sz w:val="24"/>
          <w:szCs w:val="24"/>
        </w:rPr>
        <w:t xml:space="preserve">na VD </w:t>
      </w:r>
      <w:r>
        <w:rPr>
          <w:rFonts w:asciiTheme="minorHAnsi" w:hAnsiTheme="minorHAnsi"/>
          <w:sz w:val="24"/>
          <w:szCs w:val="24"/>
        </w:rPr>
        <w:t>bude</w:t>
      </w:r>
      <w:r w:rsidRPr="00FD1A9D">
        <w:rPr>
          <w:rFonts w:asciiTheme="minorHAnsi" w:hAnsiTheme="minorHAnsi"/>
          <w:sz w:val="24"/>
          <w:szCs w:val="24"/>
        </w:rPr>
        <w:t xml:space="preserve"> v</w:t>
      </w:r>
      <w:r>
        <w:rPr>
          <w:rFonts w:asciiTheme="minorHAnsi" w:hAnsiTheme="minorHAnsi"/>
          <w:sz w:val="24"/>
          <w:szCs w:val="24"/>
        </w:rPr>
        <w:t xml:space="preserve">yužita </w:t>
      </w:r>
      <w:r w:rsidR="00360DBE">
        <w:rPr>
          <w:rFonts w:asciiTheme="minorHAnsi" w:hAnsiTheme="minorHAnsi"/>
          <w:sz w:val="24"/>
          <w:szCs w:val="24"/>
        </w:rPr>
        <w:t xml:space="preserve">buď kovová chránička uchycená na betonovém komplexu před česly, popř. segmenty </w:t>
      </w:r>
      <w:proofErr w:type="gramStart"/>
      <w:r w:rsidR="00360DBE">
        <w:rPr>
          <w:rFonts w:asciiTheme="minorHAnsi" w:hAnsiTheme="minorHAnsi"/>
          <w:sz w:val="24"/>
          <w:szCs w:val="24"/>
        </w:rPr>
        <w:t>a nebo</w:t>
      </w:r>
      <w:proofErr w:type="gramEnd"/>
      <w:r w:rsidR="00360DBE">
        <w:rPr>
          <w:rFonts w:asciiTheme="minorHAnsi" w:hAnsiTheme="minorHAnsi"/>
          <w:sz w:val="24"/>
          <w:szCs w:val="24"/>
        </w:rPr>
        <w:t xml:space="preserve"> měrná šachta přímo ve strojovně. </w:t>
      </w:r>
    </w:p>
    <w:p w14:paraId="7A61799F" w14:textId="77777777" w:rsidR="00EE610D" w:rsidRDefault="00EE610D" w:rsidP="00EE610D">
      <w:pPr>
        <w:pStyle w:val="Odstavec"/>
        <w:spacing w:before="120"/>
        <w:jc w:val="both"/>
        <w:rPr>
          <w:rFonts w:asciiTheme="minorHAnsi" w:hAnsiTheme="minorHAnsi"/>
          <w:b/>
          <w:sz w:val="24"/>
          <w:szCs w:val="24"/>
        </w:rPr>
      </w:pPr>
      <w:r>
        <w:rPr>
          <w:rFonts w:asciiTheme="minorHAnsi" w:hAnsiTheme="minorHAnsi"/>
          <w:b/>
          <w:sz w:val="24"/>
          <w:szCs w:val="24"/>
        </w:rPr>
        <w:t>Měření hladiny v limnigrafické stanici na odtoku</w:t>
      </w:r>
    </w:p>
    <w:p w14:paraId="0883BFD4" w14:textId="77777777" w:rsidR="00EE610D" w:rsidRDefault="00EE610D" w:rsidP="00EE610D">
      <w:pPr>
        <w:pStyle w:val="Odstavec"/>
        <w:ind w:firstLine="709"/>
        <w:jc w:val="both"/>
        <w:rPr>
          <w:rFonts w:asciiTheme="minorHAnsi" w:hAnsiTheme="minorHAnsi"/>
          <w:sz w:val="24"/>
          <w:szCs w:val="24"/>
        </w:rPr>
      </w:pPr>
      <w:r>
        <w:rPr>
          <w:rFonts w:asciiTheme="minorHAnsi" w:hAnsiTheme="minorHAnsi"/>
          <w:sz w:val="24"/>
          <w:szCs w:val="24"/>
        </w:rPr>
        <w:t>V případě limnigrafu se jedná o měrnou šachtu situovanou přímo v domečku samotného limnigrafu. Bude použit tenzometrický snímač hladiny jako nerezová ponorná sonda</w:t>
      </w:r>
      <w:r w:rsidR="00025525">
        <w:rPr>
          <w:rFonts w:asciiTheme="minorHAnsi" w:hAnsiTheme="minorHAnsi"/>
          <w:sz w:val="24"/>
          <w:szCs w:val="24"/>
        </w:rPr>
        <w:t>,</w:t>
      </w:r>
      <w:r>
        <w:rPr>
          <w:rFonts w:asciiTheme="minorHAnsi" w:hAnsiTheme="minorHAnsi"/>
          <w:sz w:val="24"/>
          <w:szCs w:val="24"/>
        </w:rPr>
        <w:t xml:space="preserve"> </w:t>
      </w:r>
      <w:proofErr w:type="gramStart"/>
      <w:r>
        <w:rPr>
          <w:rFonts w:asciiTheme="minorHAnsi" w:hAnsiTheme="minorHAnsi"/>
          <w:sz w:val="24"/>
          <w:szCs w:val="24"/>
        </w:rPr>
        <w:t>2-vodičové</w:t>
      </w:r>
      <w:proofErr w:type="gramEnd"/>
      <w:r>
        <w:rPr>
          <w:rFonts w:asciiTheme="minorHAnsi" w:hAnsiTheme="minorHAnsi"/>
          <w:sz w:val="24"/>
          <w:szCs w:val="24"/>
        </w:rPr>
        <w:t xml:space="preserve"> napájení / výstup po proudové smyčce 4-20mA.</w:t>
      </w:r>
    </w:p>
    <w:p w14:paraId="4162CD41" w14:textId="77777777" w:rsidR="00EE610D" w:rsidRDefault="00EE610D" w:rsidP="00EE610D">
      <w:pPr>
        <w:pStyle w:val="Odstavec"/>
        <w:ind w:firstLine="709"/>
        <w:jc w:val="both"/>
        <w:rPr>
          <w:rFonts w:asciiTheme="minorHAnsi" w:hAnsiTheme="minorHAnsi"/>
          <w:sz w:val="24"/>
          <w:szCs w:val="24"/>
        </w:rPr>
      </w:pPr>
      <w:r>
        <w:rPr>
          <w:rFonts w:asciiTheme="minorHAnsi" w:hAnsiTheme="minorHAnsi"/>
          <w:sz w:val="24"/>
          <w:szCs w:val="24"/>
        </w:rPr>
        <w:t>Signály ze snímačů budou přes přepěťové ochrany připojeny k telemetrické stanici v rozvaděči DT.</w:t>
      </w:r>
    </w:p>
    <w:p w14:paraId="093E5195" w14:textId="77777777" w:rsidR="00EE610D" w:rsidRDefault="00EE610D" w:rsidP="00EE610D">
      <w:pPr>
        <w:pStyle w:val="Odstavec"/>
        <w:spacing w:before="240"/>
        <w:jc w:val="both"/>
        <w:rPr>
          <w:rFonts w:asciiTheme="minorHAnsi" w:hAnsiTheme="minorHAnsi"/>
          <w:b/>
          <w:sz w:val="24"/>
          <w:szCs w:val="24"/>
        </w:rPr>
      </w:pPr>
      <w:r>
        <w:rPr>
          <w:rFonts w:asciiTheme="minorHAnsi" w:hAnsiTheme="minorHAnsi"/>
          <w:b/>
          <w:sz w:val="24"/>
          <w:szCs w:val="24"/>
        </w:rPr>
        <w:t>Minimální požadavky na tenzometrický snímač:</w:t>
      </w:r>
    </w:p>
    <w:p w14:paraId="36CC6E89"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Krytí IP68</w:t>
      </w:r>
    </w:p>
    <w:p w14:paraId="5BB95A74"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Přesnost měření minimálně 0,35 % z měřícího rozsahu</w:t>
      </w:r>
    </w:p>
    <w:p w14:paraId="70D0086D"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Automatická teplotní kompenzace</w:t>
      </w:r>
    </w:p>
    <w:p w14:paraId="77E03A33"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Měřící rozsah: dle projektové dokumentace</w:t>
      </w:r>
    </w:p>
    <w:p w14:paraId="7025B96D"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Rozlišení minimálně 0,001 m</w:t>
      </w:r>
    </w:p>
    <w:p w14:paraId="72477106"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Kompenzace atmosférického tlaku v místě měření</w:t>
      </w:r>
    </w:p>
    <w:p w14:paraId="39C7D8B5"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Mrazuvzdorný kabel</w:t>
      </w:r>
    </w:p>
    <w:p w14:paraId="42D17663" w14:textId="77777777" w:rsidR="00360DBE" w:rsidRPr="00360DBE" w:rsidRDefault="00360DBE" w:rsidP="00360DBE">
      <w:pPr>
        <w:pStyle w:val="N2"/>
      </w:pPr>
      <w:bookmarkStart w:id="117" w:name="_Toc502915694"/>
      <w:r>
        <w:t>Měření srážE</w:t>
      </w:r>
      <w:r w:rsidRPr="00360DBE">
        <w:t>k</w:t>
      </w:r>
      <w:bookmarkEnd w:id="117"/>
    </w:p>
    <w:p w14:paraId="78B79D9C" w14:textId="77777777" w:rsidR="00360DBE" w:rsidRPr="00360DBE" w:rsidRDefault="00360DBE" w:rsidP="008210E5">
      <w:pPr>
        <w:pStyle w:val="Zkladntext"/>
        <w:ind w:firstLine="576"/>
        <w:jc w:val="both"/>
        <w:rPr>
          <w:rFonts w:asciiTheme="minorHAnsi" w:hAnsiTheme="minorHAnsi"/>
          <w:szCs w:val="24"/>
        </w:rPr>
      </w:pPr>
      <w:r w:rsidRPr="00360DBE">
        <w:rPr>
          <w:rFonts w:asciiTheme="minorHAnsi" w:hAnsiTheme="minorHAnsi"/>
          <w:szCs w:val="24"/>
        </w:rPr>
        <w:t>Měření množství srážek je provedeno automatickým srážkoměrem.</w:t>
      </w:r>
      <w:r w:rsidR="008210E5">
        <w:rPr>
          <w:rFonts w:asciiTheme="minorHAnsi" w:hAnsiTheme="minorHAnsi"/>
          <w:szCs w:val="24"/>
        </w:rPr>
        <w:t xml:space="preserve"> </w:t>
      </w:r>
      <w:r w:rsidRPr="00360DBE">
        <w:rPr>
          <w:rFonts w:asciiTheme="minorHAnsi" w:hAnsiTheme="minorHAnsi"/>
          <w:szCs w:val="24"/>
        </w:rPr>
        <w:t xml:space="preserve">Srážkoměr je s vyhříváním, člunkový, záchytná plocha 500cm2, rozlišení 0,1mm, montáž na konzolu na zeď </w:t>
      </w:r>
      <w:r w:rsidR="008210E5">
        <w:rPr>
          <w:rFonts w:asciiTheme="minorHAnsi" w:hAnsiTheme="minorHAnsi"/>
          <w:szCs w:val="24"/>
        </w:rPr>
        <w:t xml:space="preserve">nebo na plochou střechu. </w:t>
      </w:r>
      <w:r w:rsidR="008210E5" w:rsidRPr="00360DBE">
        <w:rPr>
          <w:rFonts w:asciiTheme="minorHAnsi" w:hAnsiTheme="minorHAnsi"/>
          <w:szCs w:val="24"/>
        </w:rPr>
        <w:t>Srážkoměr má 1x pulzní výstup (množství srážek) a 2x poruchový binární výstup, tyto signály jsou přes přepěťové ochrany připojeny k tele</w:t>
      </w:r>
      <w:r w:rsidR="008210E5">
        <w:rPr>
          <w:rFonts w:asciiTheme="minorHAnsi" w:hAnsiTheme="minorHAnsi"/>
          <w:szCs w:val="24"/>
        </w:rPr>
        <w:t>metrické stanici v rozvaděči DT</w:t>
      </w:r>
      <w:r w:rsidR="008210E5" w:rsidRPr="00360DBE">
        <w:rPr>
          <w:rFonts w:asciiTheme="minorHAnsi" w:hAnsiTheme="minorHAnsi"/>
          <w:szCs w:val="24"/>
        </w:rPr>
        <w:t>.</w:t>
      </w:r>
    </w:p>
    <w:p w14:paraId="37266E39" w14:textId="77777777" w:rsidR="00360DBE" w:rsidRPr="00360DBE" w:rsidRDefault="00360DBE" w:rsidP="00F06D0C">
      <w:pPr>
        <w:pStyle w:val="Zkladntext"/>
        <w:ind w:firstLine="576"/>
        <w:jc w:val="both"/>
        <w:rPr>
          <w:rFonts w:asciiTheme="minorHAnsi" w:hAnsiTheme="minorHAnsi"/>
          <w:szCs w:val="24"/>
        </w:rPr>
      </w:pPr>
      <w:r w:rsidRPr="00360DBE">
        <w:rPr>
          <w:rFonts w:asciiTheme="minorHAnsi" w:hAnsiTheme="minorHAnsi"/>
          <w:szCs w:val="24"/>
        </w:rPr>
        <w:t>Vyhřívání srážkoměru je napájeno z vlastního zdroje (zdroj splňuje požadavky na zdroj bezpečného malého napětí). Toto napájení není zálohováno akumulátorem.</w:t>
      </w:r>
    </w:p>
    <w:p w14:paraId="585F409F" w14:textId="77777777" w:rsidR="00360DBE" w:rsidRPr="00360DBE" w:rsidRDefault="00360DBE" w:rsidP="00360DBE">
      <w:pPr>
        <w:pStyle w:val="Zkladntext"/>
        <w:ind w:firstLine="576"/>
        <w:jc w:val="both"/>
        <w:rPr>
          <w:rFonts w:asciiTheme="minorHAnsi" w:hAnsiTheme="minorHAnsi"/>
          <w:szCs w:val="24"/>
        </w:rPr>
      </w:pPr>
      <w:r w:rsidRPr="00360DBE">
        <w:rPr>
          <w:rFonts w:asciiTheme="minorHAnsi" w:hAnsiTheme="minorHAnsi"/>
          <w:szCs w:val="24"/>
        </w:rPr>
        <w:t>Napájení srážkoměru ze zdroje a signály ze srážkoměru do telemetrické stanice jsou připojeny přes přepěťové ochrany.</w:t>
      </w:r>
    </w:p>
    <w:p w14:paraId="593EEB47" w14:textId="77777777" w:rsidR="00FD1A9D" w:rsidRPr="00360DBE" w:rsidRDefault="00360DBE" w:rsidP="00360DBE">
      <w:pPr>
        <w:pStyle w:val="N2"/>
      </w:pPr>
      <w:bookmarkStart w:id="118" w:name="_Toc502915695"/>
      <w:r w:rsidRPr="00360DBE">
        <w:t>Měření teploty</w:t>
      </w:r>
      <w:bookmarkEnd w:id="118"/>
    </w:p>
    <w:p w14:paraId="5DD4E2A0" w14:textId="77777777" w:rsidR="00EE610D" w:rsidRDefault="00EE610D" w:rsidP="00EE610D">
      <w:pPr>
        <w:pStyle w:val="Zkladntext"/>
        <w:ind w:firstLine="576"/>
        <w:jc w:val="both"/>
        <w:rPr>
          <w:rFonts w:asciiTheme="minorHAnsi" w:hAnsiTheme="minorHAnsi"/>
          <w:szCs w:val="24"/>
        </w:rPr>
      </w:pPr>
      <w:r>
        <w:rPr>
          <w:rFonts w:asciiTheme="minorHAnsi" w:hAnsiTheme="minorHAnsi"/>
          <w:szCs w:val="24"/>
        </w:rPr>
        <w:t>Měření venkovní teploty bude provedeno odporovým snímačem teploty Pt100</w:t>
      </w:r>
      <w:r w:rsidR="00025525">
        <w:rPr>
          <w:rFonts w:asciiTheme="minorHAnsi" w:hAnsiTheme="minorHAnsi"/>
          <w:szCs w:val="24"/>
        </w:rPr>
        <w:t xml:space="preserve">. </w:t>
      </w:r>
      <w:r>
        <w:rPr>
          <w:rFonts w:asciiTheme="minorHAnsi" w:hAnsiTheme="minorHAnsi"/>
          <w:szCs w:val="24"/>
        </w:rPr>
        <w:t xml:space="preserve">Snímač bude umístěn na konzole na fasádě objektu a bude opatřen ochranným radiačním krytem. Signál ze snímače je přes přepěťové ochrany připojen k telemetrické stanici v rozvaděči DT nebo ve vyhodnocovací jednotce v kanceláři dispečinku. </w:t>
      </w:r>
    </w:p>
    <w:p w14:paraId="4B06FA2D" w14:textId="77777777" w:rsidR="00EE610D" w:rsidRDefault="00EE610D" w:rsidP="00EE610D">
      <w:pPr>
        <w:pStyle w:val="Zkladntext"/>
        <w:ind w:firstLine="576"/>
        <w:jc w:val="both"/>
        <w:rPr>
          <w:rFonts w:asciiTheme="minorHAnsi" w:hAnsiTheme="minorHAnsi"/>
          <w:szCs w:val="24"/>
        </w:rPr>
      </w:pPr>
      <w:r>
        <w:rPr>
          <w:rFonts w:asciiTheme="minorHAnsi" w:hAnsiTheme="minorHAnsi"/>
          <w:szCs w:val="24"/>
        </w:rPr>
        <w:lastRenderedPageBreak/>
        <w:t xml:space="preserve">Místo měření teploty vodní hladiny bude na strojovnách, kde bude v pancéřové trubce umístěné pod hladinou teplotní čidlo. </w:t>
      </w:r>
    </w:p>
    <w:p w14:paraId="65B87952" w14:textId="77777777" w:rsidR="00EE610D" w:rsidRDefault="00EE610D" w:rsidP="00EE610D">
      <w:pPr>
        <w:pStyle w:val="Odstavec"/>
        <w:spacing w:before="240"/>
        <w:ind w:firstLine="709"/>
        <w:jc w:val="both"/>
        <w:rPr>
          <w:rFonts w:asciiTheme="minorHAnsi" w:hAnsiTheme="minorHAnsi"/>
          <w:b/>
          <w:sz w:val="24"/>
          <w:szCs w:val="24"/>
        </w:rPr>
      </w:pPr>
      <w:r>
        <w:rPr>
          <w:rFonts w:asciiTheme="minorHAnsi" w:hAnsiTheme="minorHAnsi"/>
          <w:b/>
          <w:sz w:val="24"/>
          <w:szCs w:val="24"/>
        </w:rPr>
        <w:t>Minimální požadavky na snímač teploty:</w:t>
      </w:r>
    </w:p>
    <w:p w14:paraId="71132AFC"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Typ snímače: Pt100</w:t>
      </w:r>
    </w:p>
    <w:p w14:paraId="0764EA7B" w14:textId="77777777" w:rsidR="00EE610D" w:rsidRPr="00EE610D" w:rsidRDefault="00EE610D" w:rsidP="00EE610D">
      <w:pPr>
        <w:pStyle w:val="Odstavec"/>
        <w:numPr>
          <w:ilvl w:val="0"/>
          <w:numId w:val="20"/>
        </w:numPr>
        <w:jc w:val="both"/>
        <w:rPr>
          <w:rFonts w:asciiTheme="minorHAnsi" w:hAnsiTheme="minorHAnsi"/>
          <w:sz w:val="24"/>
          <w:szCs w:val="24"/>
        </w:rPr>
      </w:pPr>
      <w:r w:rsidRPr="00EE610D">
        <w:rPr>
          <w:rFonts w:asciiTheme="minorHAnsi" w:hAnsiTheme="minorHAnsi"/>
          <w:sz w:val="24"/>
          <w:szCs w:val="24"/>
        </w:rPr>
        <w:t>Přesnost čidla: třída A</w:t>
      </w:r>
    </w:p>
    <w:p w14:paraId="45841792" w14:textId="77777777" w:rsidR="00EE610D" w:rsidRDefault="00EE610D" w:rsidP="00EE610D">
      <w:pPr>
        <w:pStyle w:val="Odstavec"/>
        <w:numPr>
          <w:ilvl w:val="0"/>
          <w:numId w:val="20"/>
        </w:numPr>
        <w:jc w:val="both"/>
      </w:pPr>
      <w:r w:rsidRPr="00EE610D">
        <w:rPr>
          <w:rFonts w:asciiTheme="minorHAnsi" w:hAnsiTheme="minorHAnsi"/>
          <w:sz w:val="24"/>
          <w:szCs w:val="24"/>
        </w:rPr>
        <w:t>Radiační kryt pro odstínění sálavého záření</w:t>
      </w:r>
    </w:p>
    <w:p w14:paraId="7789204A" w14:textId="77777777" w:rsidR="00360DBE" w:rsidRDefault="00360DBE" w:rsidP="00360DBE">
      <w:pPr>
        <w:pStyle w:val="N2"/>
      </w:pPr>
      <w:bookmarkStart w:id="119" w:name="_Toc502915696"/>
      <w:r w:rsidRPr="00360DBE">
        <w:t>Telemetrická stanice – koncentrátor dat</w:t>
      </w:r>
      <w:bookmarkEnd w:id="119"/>
    </w:p>
    <w:p w14:paraId="62A8B86F" w14:textId="48541B57" w:rsidR="00EE610D" w:rsidRDefault="00EE610D" w:rsidP="00EE610D">
      <w:pPr>
        <w:pStyle w:val="Zkladntext"/>
        <w:ind w:firstLine="576"/>
        <w:jc w:val="both"/>
        <w:rPr>
          <w:rFonts w:asciiTheme="minorHAnsi" w:hAnsiTheme="minorHAnsi"/>
          <w:szCs w:val="24"/>
        </w:rPr>
      </w:pPr>
      <w:r>
        <w:rPr>
          <w:rFonts w:asciiTheme="minorHAnsi" w:hAnsiTheme="minorHAnsi"/>
          <w:szCs w:val="24"/>
        </w:rPr>
        <w:t xml:space="preserve">Signály z jednotlivých stávajících i nových snímačů, nacházejících se na jednotlivých VD budou připojeny ke koncentrátoru dat umístěného ve strojovnách. Koncentrátor dat následně data posílá přes systém GPRS </w:t>
      </w:r>
      <w:r w:rsidR="00601134" w:rsidRPr="00FA7DFD">
        <w:rPr>
          <w:rFonts w:asciiTheme="minorHAnsi" w:hAnsiTheme="minorHAnsi"/>
          <w:szCs w:val="24"/>
        </w:rPr>
        <w:t>s možností pro snadný přechod na technologii LTE</w:t>
      </w:r>
      <w:r w:rsidR="00601134">
        <w:rPr>
          <w:rFonts w:asciiTheme="minorHAnsi" w:hAnsiTheme="minorHAnsi"/>
          <w:szCs w:val="24"/>
        </w:rPr>
        <w:t xml:space="preserve"> </w:t>
      </w:r>
      <w:r>
        <w:rPr>
          <w:rFonts w:asciiTheme="minorHAnsi" w:hAnsiTheme="minorHAnsi"/>
          <w:szCs w:val="24"/>
        </w:rPr>
        <w:t>do hlavní sběrné a vyhodnocovací jednotky umístěné na provozním dispečinku v </w:t>
      </w:r>
      <w:r w:rsidR="00025525">
        <w:rPr>
          <w:rFonts w:asciiTheme="minorHAnsi" w:hAnsiTheme="minorHAnsi"/>
          <w:szCs w:val="24"/>
        </w:rPr>
        <w:t>Dol</w:t>
      </w:r>
      <w:r>
        <w:rPr>
          <w:rFonts w:asciiTheme="minorHAnsi" w:hAnsiTheme="minorHAnsi"/>
          <w:szCs w:val="24"/>
        </w:rPr>
        <w:t>ních Věstonicích.</w:t>
      </w:r>
    </w:p>
    <w:p w14:paraId="7DB85668" w14:textId="77777777" w:rsidR="00EE610D" w:rsidRDefault="00EE610D" w:rsidP="00EE610D">
      <w:pPr>
        <w:pStyle w:val="Zkladntext"/>
        <w:ind w:firstLine="576"/>
        <w:jc w:val="both"/>
        <w:rPr>
          <w:rFonts w:asciiTheme="minorHAnsi" w:hAnsiTheme="minorHAnsi"/>
          <w:szCs w:val="24"/>
        </w:rPr>
      </w:pPr>
      <w:r>
        <w:rPr>
          <w:rFonts w:asciiTheme="minorHAnsi" w:hAnsiTheme="minorHAnsi"/>
          <w:szCs w:val="24"/>
        </w:rPr>
        <w:t xml:space="preserve">Koncentrátor dat bude vybaven záložním akumulátorem (s trvale zapojeným dobíječem akumulátoru) pro zajištění neomezeného provozu v případě výpadku napájení po dobu minimálně </w:t>
      </w:r>
      <w:proofErr w:type="gramStart"/>
      <w:r>
        <w:rPr>
          <w:rFonts w:asciiTheme="minorHAnsi" w:hAnsiTheme="minorHAnsi"/>
          <w:szCs w:val="24"/>
        </w:rPr>
        <w:t>50h</w:t>
      </w:r>
      <w:proofErr w:type="gramEnd"/>
      <w:r>
        <w:rPr>
          <w:rFonts w:asciiTheme="minorHAnsi" w:hAnsiTheme="minorHAnsi"/>
          <w:szCs w:val="24"/>
        </w:rPr>
        <w:t xml:space="preserve">. </w:t>
      </w:r>
    </w:p>
    <w:p w14:paraId="23D7DD0D" w14:textId="77777777" w:rsidR="00EE610D" w:rsidRDefault="00EE610D" w:rsidP="00EE610D">
      <w:pPr>
        <w:pStyle w:val="Zkladntext"/>
        <w:ind w:firstLine="576"/>
        <w:jc w:val="both"/>
        <w:rPr>
          <w:rFonts w:asciiTheme="minorHAnsi" w:hAnsiTheme="minorHAnsi"/>
          <w:szCs w:val="24"/>
        </w:rPr>
      </w:pPr>
      <w:r>
        <w:rPr>
          <w:rFonts w:asciiTheme="minorHAnsi" w:hAnsiTheme="minorHAnsi"/>
          <w:szCs w:val="24"/>
        </w:rPr>
        <w:t xml:space="preserve">Koncentrátor dat bude umístěn v plastovém rozvaděči, jehož konečné rozměry budou upřesněny zhotovitelem v rámci dílenské dokumentace. Na rozvaděči bude umístěna klávesnice s displejem pro zobrazení dat. </w:t>
      </w:r>
    </w:p>
    <w:p w14:paraId="2B480C92" w14:textId="77777777" w:rsidR="00EE610D" w:rsidRDefault="00EE610D" w:rsidP="00EE610D">
      <w:pPr>
        <w:pStyle w:val="Odstavec"/>
        <w:ind w:firstLine="709"/>
        <w:jc w:val="both"/>
        <w:rPr>
          <w:rFonts w:asciiTheme="minorHAnsi" w:hAnsiTheme="minorHAnsi"/>
          <w:b/>
          <w:sz w:val="24"/>
          <w:szCs w:val="24"/>
        </w:rPr>
      </w:pPr>
      <w:r>
        <w:rPr>
          <w:rFonts w:asciiTheme="minorHAnsi" w:hAnsiTheme="minorHAnsi"/>
          <w:b/>
          <w:sz w:val="24"/>
          <w:szCs w:val="24"/>
        </w:rPr>
        <w:t>Minimální požadavky na koncentrátor dat:</w:t>
      </w:r>
    </w:p>
    <w:p w14:paraId="06171682" w14:textId="5DA9AFD2"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vstup 4–20 mA – analogové, pulsní, frekvenční, číslicové nebo binární, možnost vzdáleného přístupu nebo obdobná (vestavný GSM modul, GSM anténa, zdroj)</w:t>
      </w:r>
    </w:p>
    <w:p w14:paraId="3EC7280F"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Minimálně 60 záznamových kanálů připravených pro sledování dalších měřených veličin nebo pro ukládání rozdílů mezi snímači, průměrů, </w:t>
      </w:r>
    </w:p>
    <w:p w14:paraId="79588F14"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Minimálně 1 textový kanál pro záznam poruchových stavů, přijatých či odeslaných SMS, výpadků v napájení, změny parametrů, …</w:t>
      </w:r>
    </w:p>
    <w:p w14:paraId="5575E4FB"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Každý záznamový kanál musí mít možnost volby svého názvu, měrných jednotek, nastavitelný interval archivace v rozsahu 1sec až 24 hod nezávisle na nastavení jiných záznamových kanálů.</w:t>
      </w:r>
    </w:p>
    <w:p w14:paraId="26DE4E9F"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Minimálně 30 analogových proudových vstupů.</w:t>
      </w:r>
    </w:p>
    <w:p w14:paraId="397AF0A5"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Minimálně 30 binárních vstupů pro záznam pulsů ze srážkoměru nebo binárních událostí (vstup do objektu, porucha sledovaného přístroje apod.).</w:t>
      </w:r>
    </w:p>
    <w:p w14:paraId="3C6EBD56"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Minimálně 2 vstupy pro přímé </w:t>
      </w:r>
      <w:proofErr w:type="spellStart"/>
      <w:r>
        <w:rPr>
          <w:rFonts w:asciiTheme="minorHAnsi" w:hAnsiTheme="minorHAnsi"/>
          <w:sz w:val="24"/>
          <w:szCs w:val="24"/>
        </w:rPr>
        <w:t>čtyřvodičové</w:t>
      </w:r>
      <w:proofErr w:type="spellEnd"/>
      <w:r>
        <w:rPr>
          <w:rFonts w:asciiTheme="minorHAnsi" w:hAnsiTheme="minorHAnsi"/>
          <w:sz w:val="24"/>
          <w:szCs w:val="24"/>
        </w:rPr>
        <w:t xml:space="preserve"> připojení snímačů teploty Pt100.</w:t>
      </w:r>
    </w:p>
    <w:p w14:paraId="7F626C72"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Sběrnici RS485 a SDI-12 pro připojení dalších čidel a senzorů.</w:t>
      </w:r>
    </w:p>
    <w:p w14:paraId="7DE75A4E"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Všechny vstupy musí být chráněny výkonnou přepěťovou ochranou (alespoň 600VA).</w:t>
      </w:r>
    </w:p>
    <w:p w14:paraId="2F805D25"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Paměťová kapacita datové paměti alespoň pro 200.000 změřených hodnot včetně data a času jejich pořízení.</w:t>
      </w:r>
    </w:p>
    <w:p w14:paraId="6A822330" w14:textId="51CAF59D"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Automatické předávání dat prostřednictvím vestavěného GSM modulu na server provozovatele systému.</w:t>
      </w:r>
    </w:p>
    <w:p w14:paraId="1D8CE4F9"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lastRenderedPageBreak/>
        <w:t>Odesílání dat na server v pravidelném intervalu nebo ihned po dosažení limitních hodnot na měřících kanálech. Po dobu alarmu možnost nastavit četnější datové přenosy.</w:t>
      </w:r>
    </w:p>
    <w:p w14:paraId="4138D396"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Stanice musí podporovat kontrolu funkčnosti připojených čidel a při poruše odešle varovný příznak na server a může také rozeslat upozorňující SMS.</w:t>
      </w:r>
    </w:p>
    <w:p w14:paraId="3C1A04FF"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Programové vybavení stanice musí umožňovat výpočet a archivaci rozdílů vybraných měřících kanálů pro možnou detekci poruchy připojeného snímače (rozdíl signálů dvou snímačů měřené veličiny tak může včas signalizovat postupně narůstající měřící chybu jednoho ze snímačů).</w:t>
      </w:r>
    </w:p>
    <w:p w14:paraId="4D3E8CDE"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Varovný systém alespoň pro 15 nastavitelných SMS zpráv a minimálně </w:t>
      </w:r>
      <w:r w:rsidR="00025525">
        <w:rPr>
          <w:rFonts w:asciiTheme="minorHAnsi" w:hAnsiTheme="minorHAnsi"/>
          <w:sz w:val="24"/>
          <w:szCs w:val="24"/>
        </w:rPr>
        <w:t>15</w:t>
      </w:r>
      <w:r>
        <w:rPr>
          <w:rFonts w:asciiTheme="minorHAnsi" w:hAnsiTheme="minorHAnsi"/>
          <w:sz w:val="24"/>
          <w:szCs w:val="24"/>
        </w:rPr>
        <w:t xml:space="preserve"> adresátů, které bude možno sdružovat do skupin.</w:t>
      </w:r>
    </w:p>
    <w:p w14:paraId="73AEFF81"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Stanice musí mít klávesnici a displej pro snadnou </w:t>
      </w:r>
      <w:proofErr w:type="spellStart"/>
      <w:r>
        <w:rPr>
          <w:rFonts w:asciiTheme="minorHAnsi" w:hAnsiTheme="minorHAnsi"/>
          <w:sz w:val="24"/>
          <w:szCs w:val="24"/>
        </w:rPr>
        <w:t>rekalibraci</w:t>
      </w:r>
      <w:proofErr w:type="spellEnd"/>
      <w:r>
        <w:rPr>
          <w:rFonts w:asciiTheme="minorHAnsi" w:hAnsiTheme="minorHAnsi"/>
          <w:sz w:val="24"/>
          <w:szCs w:val="24"/>
        </w:rPr>
        <w:t xml:space="preserve"> hladiny přímo na místě měření a pro zobrazení archivovaných změřených dat, nastavených parametrů, zobrazení velikosti napájecího napětí a intenzity GSM signálu.</w:t>
      </w:r>
    </w:p>
    <w:p w14:paraId="1B8CF66B"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Mechanické provedení s krytím minimálně IP66 vhodné pro trvalý provoz stanice i v klimaticky nepříznivém prostředí (trvale vlhké prostory, kolísání teplot v rozsahu od -25 až +45 ºC).</w:t>
      </w:r>
    </w:p>
    <w:p w14:paraId="09D638C5" w14:textId="366DD0BB"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Stanice musí umožňovat její plnou parametrizaci na dálku přes server provozovatele systému (GPRS komunikace</w:t>
      </w:r>
      <w:r w:rsid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a přes vytáčené datové spojení (GSM komunikace). Aktuální parametrický soubor ke každé stanici musí být archivován na serveru spolu s uvedením data a jména uživatele, který soubor aktualizoval.</w:t>
      </w:r>
    </w:p>
    <w:p w14:paraId="7A4CA57F" w14:textId="77777777" w:rsidR="00EE610D" w:rsidRDefault="00EE610D" w:rsidP="00EE610D">
      <w:pPr>
        <w:pStyle w:val="N2"/>
      </w:pPr>
      <w:bookmarkStart w:id="120" w:name="_Toc502915697"/>
      <w:r>
        <w:t>HLAVNÍ SBĚRNÁ A VYHODNOCOVACÍ JEDNOTKA</w:t>
      </w:r>
      <w:bookmarkEnd w:id="120"/>
    </w:p>
    <w:p w14:paraId="6975E15C" w14:textId="2DED69EE" w:rsidR="00EE610D" w:rsidRDefault="00EE610D" w:rsidP="00EE610D">
      <w:pPr>
        <w:pStyle w:val="Zkladntext"/>
        <w:ind w:firstLine="576"/>
        <w:jc w:val="both"/>
        <w:rPr>
          <w:rFonts w:asciiTheme="minorHAnsi" w:hAnsiTheme="minorHAnsi"/>
          <w:szCs w:val="24"/>
        </w:rPr>
      </w:pPr>
      <w:r>
        <w:rPr>
          <w:rFonts w:asciiTheme="minorHAnsi" w:hAnsiTheme="minorHAnsi"/>
          <w:szCs w:val="24"/>
        </w:rPr>
        <w:t xml:space="preserve">Signály z jednotlivých snímačů na vodním díle budou připojeny k telemetrické stanici. Jednotka tyto signály vyhodnocuje a získaná data zaznamenává a ukládá. Prostřednictvím zabudovaného GSM modemu pak každých 10 min. posílá zaznamenaná data do systému vodohospodářského dispečinku Povodí Moravy, </w:t>
      </w:r>
      <w:proofErr w:type="spellStart"/>
      <w:r>
        <w:rPr>
          <w:rFonts w:asciiTheme="minorHAnsi" w:hAnsiTheme="minorHAnsi"/>
          <w:szCs w:val="24"/>
        </w:rPr>
        <w:t>s.p</w:t>
      </w:r>
      <w:proofErr w:type="spellEnd"/>
      <w:r>
        <w:rPr>
          <w:rFonts w:asciiTheme="minorHAnsi" w:hAnsiTheme="minorHAnsi"/>
          <w:szCs w:val="24"/>
        </w:rPr>
        <w:t>. v Brně a do PC umístěného v kanceláři hrázného. Při dosažení „kritické“ hladiny jednotlivých měření (nastavitelná hodnota) bude navíc okamžitě rozesílat varovné SMS na vybraná GSM čísla a do systému dispečinku.</w:t>
      </w:r>
    </w:p>
    <w:p w14:paraId="6A5379BC" w14:textId="77777777" w:rsidR="00EE610D" w:rsidRDefault="00EE610D" w:rsidP="00EE610D">
      <w:pPr>
        <w:pStyle w:val="Zkladntext"/>
        <w:ind w:firstLine="576"/>
        <w:jc w:val="both"/>
        <w:rPr>
          <w:rFonts w:asciiTheme="minorHAnsi" w:hAnsiTheme="minorHAnsi"/>
          <w:szCs w:val="24"/>
        </w:rPr>
      </w:pPr>
      <w:r>
        <w:rPr>
          <w:rFonts w:asciiTheme="minorHAnsi" w:hAnsiTheme="minorHAnsi"/>
          <w:szCs w:val="24"/>
        </w:rPr>
        <w:t xml:space="preserve">Jednotka je vybavena záložním akumulátorem (s trvale zapojeným dobíječem akumulátoru) pro zajištění neomezeného provozu stanice v případě výpadku napájení po dobu minimálně </w:t>
      </w:r>
      <w:proofErr w:type="gramStart"/>
      <w:r>
        <w:rPr>
          <w:rFonts w:asciiTheme="minorHAnsi" w:hAnsiTheme="minorHAnsi"/>
          <w:szCs w:val="24"/>
        </w:rPr>
        <w:t>50h</w:t>
      </w:r>
      <w:proofErr w:type="gramEnd"/>
      <w:r>
        <w:rPr>
          <w:rFonts w:asciiTheme="minorHAnsi" w:hAnsiTheme="minorHAnsi"/>
          <w:szCs w:val="24"/>
        </w:rPr>
        <w:t>. Zálohované je i měření, vyjma vyhřívání srážkoměru.</w:t>
      </w:r>
    </w:p>
    <w:p w14:paraId="1F72100B" w14:textId="77777777" w:rsidR="00EE610D" w:rsidRDefault="00EE610D" w:rsidP="00EE610D">
      <w:pPr>
        <w:pStyle w:val="Zkladntext"/>
        <w:ind w:firstLine="576"/>
        <w:jc w:val="both"/>
        <w:rPr>
          <w:rFonts w:asciiTheme="minorHAnsi" w:hAnsiTheme="minorHAnsi"/>
          <w:szCs w:val="24"/>
        </w:rPr>
      </w:pPr>
      <w:r>
        <w:rPr>
          <w:rFonts w:asciiTheme="minorHAnsi" w:hAnsiTheme="minorHAnsi"/>
          <w:szCs w:val="24"/>
        </w:rPr>
        <w:t xml:space="preserve">Na vstupy telemetrické stanice jsou kromě signálů od snímačů </w:t>
      </w:r>
      <w:proofErr w:type="spellStart"/>
      <w:r>
        <w:rPr>
          <w:rFonts w:asciiTheme="minorHAnsi" w:hAnsiTheme="minorHAnsi"/>
          <w:szCs w:val="24"/>
        </w:rPr>
        <w:t>MaR</w:t>
      </w:r>
      <w:proofErr w:type="spellEnd"/>
      <w:r>
        <w:rPr>
          <w:rFonts w:asciiTheme="minorHAnsi" w:hAnsiTheme="minorHAnsi"/>
          <w:szCs w:val="24"/>
        </w:rPr>
        <w:t xml:space="preserve"> připojeny také signály „výpadek napájení“ (kontakt relé) a „vstup do objektu“ (z PIR čidla), které jsou také přenášeny na dispečink a do kanceláře hrázného.</w:t>
      </w:r>
    </w:p>
    <w:p w14:paraId="75DE3B4D" w14:textId="77777777" w:rsidR="00EE610D" w:rsidRDefault="00EE610D" w:rsidP="00EE610D">
      <w:pPr>
        <w:pStyle w:val="Zkladntext"/>
        <w:ind w:firstLine="576"/>
        <w:jc w:val="both"/>
        <w:rPr>
          <w:rFonts w:asciiTheme="minorHAnsi" w:hAnsiTheme="minorHAnsi"/>
          <w:szCs w:val="24"/>
        </w:rPr>
      </w:pPr>
      <w:r>
        <w:rPr>
          <w:rFonts w:asciiTheme="minorHAnsi" w:hAnsiTheme="minorHAnsi"/>
          <w:szCs w:val="24"/>
        </w:rPr>
        <w:t>Klávesnice telemetrické stanice zároveň plní funkci „přístupové klávesnice“ pro autorizaci oprávněného vstupu obsluhy do objektu – pokud nezadá obsluha do určitého času od vstupu do objektu přístupový kód, bude přístup vyhodnocen jako neoprávněný.</w:t>
      </w:r>
    </w:p>
    <w:p w14:paraId="6995F9D9" w14:textId="77777777" w:rsidR="00EE610D" w:rsidRDefault="00EE610D" w:rsidP="00EE610D">
      <w:pPr>
        <w:pStyle w:val="Odstavec"/>
        <w:spacing w:before="240"/>
        <w:ind w:firstLine="709"/>
        <w:jc w:val="both"/>
        <w:rPr>
          <w:rFonts w:asciiTheme="minorHAnsi" w:hAnsiTheme="minorHAnsi"/>
          <w:b/>
          <w:sz w:val="24"/>
          <w:szCs w:val="24"/>
        </w:rPr>
      </w:pPr>
      <w:r>
        <w:rPr>
          <w:rFonts w:asciiTheme="minorHAnsi" w:hAnsiTheme="minorHAnsi"/>
          <w:b/>
          <w:sz w:val="24"/>
          <w:szCs w:val="24"/>
        </w:rPr>
        <w:t>Minimální požadavky na telemetrickou stanici:</w:t>
      </w:r>
    </w:p>
    <w:p w14:paraId="399EE3DB" w14:textId="08059AB1"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lastRenderedPageBreak/>
        <w:t>vstup 4–20 mA – analogové, pulsní, frekvenční, číslicové nebo binární, možnost vzdáleného přístupu nebo obdobná (vestavný GSM modul, GSM anténa, zdroj)</w:t>
      </w:r>
    </w:p>
    <w:p w14:paraId="1F982339"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Minimálně 60 záznamových kanálů připravených pro sledování dalších měřených veličin nebo pro ukládání rozdílů mezi snímači, průměrů, </w:t>
      </w:r>
    </w:p>
    <w:p w14:paraId="2A8C134E"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Minimálně 1 textový kanál pro záznam poruchových stavů, přijatých či odeslaných SMS, výpadků v napájení, změny parametrů, …</w:t>
      </w:r>
    </w:p>
    <w:p w14:paraId="5ACD69C1"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Každý záznamový kanál musí mít možnost volby svého názvu, měrných jednotek, nastavitelný interval archivace v rozsahu 1sec až 24 hod nezávisle na nastavení jiných záznamových kanálů.</w:t>
      </w:r>
    </w:p>
    <w:p w14:paraId="155F09D3"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Minimálně 30 analogových proudových vstupů.</w:t>
      </w:r>
    </w:p>
    <w:p w14:paraId="7A08AF07"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Minimálně 30 binárních vstupů pro záznam pulsů ze srážkoměru nebo binárních událostí (vstup do objektu, porucha sledovaného přístroje apod.).</w:t>
      </w:r>
    </w:p>
    <w:p w14:paraId="3A2F9568"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Minimálně 2 vstupy pro přímé </w:t>
      </w:r>
      <w:proofErr w:type="spellStart"/>
      <w:r>
        <w:rPr>
          <w:rFonts w:asciiTheme="minorHAnsi" w:hAnsiTheme="minorHAnsi"/>
          <w:sz w:val="24"/>
          <w:szCs w:val="24"/>
        </w:rPr>
        <w:t>čtyřvodičové</w:t>
      </w:r>
      <w:proofErr w:type="spellEnd"/>
      <w:r>
        <w:rPr>
          <w:rFonts w:asciiTheme="minorHAnsi" w:hAnsiTheme="minorHAnsi"/>
          <w:sz w:val="24"/>
          <w:szCs w:val="24"/>
        </w:rPr>
        <w:t xml:space="preserve"> připojení snímačů teploty Pt100.</w:t>
      </w:r>
    </w:p>
    <w:p w14:paraId="4E8385FB"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Sběrnici RS485 a SDI-12 pro připojení dalších čidel a senzorů.</w:t>
      </w:r>
    </w:p>
    <w:p w14:paraId="26B7C7CD"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Všechny vstupy musí být chráněny výkonnou přepěťovou ochranou (alespoň 600VA).</w:t>
      </w:r>
    </w:p>
    <w:p w14:paraId="7378C03D"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Paměťová kapacita datové paměti alespoň pro 200.000 změřených hodnot včetně data a času jejich pořízení.</w:t>
      </w:r>
    </w:p>
    <w:p w14:paraId="7A73C9E9" w14:textId="6C5F4688"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Automatické předávání dat prostřednictvím vestavěného GSM modulu</w:t>
      </w:r>
      <w:r w:rsidR="00601134" w:rsidRPr="00601134">
        <w:rPr>
          <w:rFonts w:asciiTheme="minorHAnsi" w:hAnsiTheme="minorHAnsi"/>
          <w:sz w:val="24"/>
          <w:szCs w:val="24"/>
        </w:rPr>
        <w:t xml:space="preserve"> </w:t>
      </w:r>
      <w:r w:rsidR="00601134" w:rsidRPr="00FA7DFD">
        <w:rPr>
          <w:rFonts w:asciiTheme="minorHAnsi" w:hAnsiTheme="minorHAnsi"/>
          <w:sz w:val="24"/>
          <w:szCs w:val="24"/>
        </w:rPr>
        <w:t>s možností pro snadný přechod na technologii LTE</w:t>
      </w:r>
      <w:r>
        <w:rPr>
          <w:rFonts w:asciiTheme="minorHAnsi" w:hAnsiTheme="minorHAnsi"/>
          <w:sz w:val="24"/>
          <w:szCs w:val="24"/>
        </w:rPr>
        <w:t xml:space="preserve"> na server provozovatele systému.</w:t>
      </w:r>
    </w:p>
    <w:p w14:paraId="4715E342"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Odesílání dat na server v pravidelném intervalu nebo ihned po dosažení limitních hodnot na měřících kanálech. Po dobu alarmu možnost nastavit četnější datové přenosy.</w:t>
      </w:r>
    </w:p>
    <w:p w14:paraId="2DBC3F4F"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Stanice musí podporovat kontrolu funkčnosti připojených čidel a při poruše odešle varovný příznak na server a může také rozeslat upozorňující SMS.</w:t>
      </w:r>
    </w:p>
    <w:p w14:paraId="29D5757E"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Programové vybavení stanice musí umožňovat výpočet a archivaci rozdílů vybraných měřících kanálů pro možnou detekci poruchy připojeného snímače (rozdíl signálů dvou snímačů měřené veličiny tak může včas signalizovat postupně narůstající měřící chybu jednoho ze snímačů).</w:t>
      </w:r>
    </w:p>
    <w:p w14:paraId="7D093AA9"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Varovný systém alespoň pro 15 nastavitelných SMS zpráv a minimálně </w:t>
      </w:r>
      <w:r w:rsidR="00025525">
        <w:rPr>
          <w:rFonts w:asciiTheme="minorHAnsi" w:hAnsiTheme="minorHAnsi"/>
          <w:sz w:val="24"/>
          <w:szCs w:val="24"/>
        </w:rPr>
        <w:t>15</w:t>
      </w:r>
      <w:r>
        <w:rPr>
          <w:rFonts w:asciiTheme="minorHAnsi" w:hAnsiTheme="minorHAnsi"/>
          <w:sz w:val="24"/>
          <w:szCs w:val="24"/>
        </w:rPr>
        <w:t xml:space="preserve"> adresátů, které bude možno sdružovat do skupin.</w:t>
      </w:r>
    </w:p>
    <w:p w14:paraId="661C6811"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Stanice musí mít klávesnici a displej pro snadnou </w:t>
      </w:r>
      <w:proofErr w:type="spellStart"/>
      <w:r>
        <w:rPr>
          <w:rFonts w:asciiTheme="minorHAnsi" w:hAnsiTheme="minorHAnsi"/>
          <w:sz w:val="24"/>
          <w:szCs w:val="24"/>
        </w:rPr>
        <w:t>rekalibraci</w:t>
      </w:r>
      <w:proofErr w:type="spellEnd"/>
      <w:r>
        <w:rPr>
          <w:rFonts w:asciiTheme="minorHAnsi" w:hAnsiTheme="minorHAnsi"/>
          <w:sz w:val="24"/>
          <w:szCs w:val="24"/>
        </w:rPr>
        <w:t xml:space="preserve"> hladiny přímo na místě měření a pro zobrazení archivovaných změřených dat, nastavených parametrů, zobrazení velikosti napájecího napětí a intenzity GSM signálu.</w:t>
      </w:r>
    </w:p>
    <w:p w14:paraId="6AD14BFC"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Mechanické provedení s krytím minimálně IP66 vhodné pro trvalý provoz stanice i v klimaticky nepříznivém prostředí (trvale vlhké prostory, kolísání teplot v rozsahu od -25 až +45 ºC).</w:t>
      </w:r>
    </w:p>
    <w:p w14:paraId="7A5CED64"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 xml:space="preserve">Stanice musí umožňovat její plnou parametrizaci na dálku přes server provozovatele systému (GPRS komunikace) a přes vytáčené datové spojení (GSM komunikace). Aktuální </w:t>
      </w:r>
      <w:r>
        <w:rPr>
          <w:rFonts w:asciiTheme="minorHAnsi" w:hAnsiTheme="minorHAnsi"/>
          <w:sz w:val="24"/>
          <w:szCs w:val="24"/>
        </w:rPr>
        <w:lastRenderedPageBreak/>
        <w:t>parametrický soubor ke každé stanici musí být archivován na serveru spolu s uvedením data a jména uživatele, který soubor aktualizoval.</w:t>
      </w:r>
    </w:p>
    <w:p w14:paraId="5A0C166E" w14:textId="77777777" w:rsidR="00EE610D" w:rsidRDefault="00EE610D" w:rsidP="00EE610D">
      <w:pPr>
        <w:pStyle w:val="Odstavec"/>
        <w:numPr>
          <w:ilvl w:val="0"/>
          <w:numId w:val="16"/>
        </w:numPr>
        <w:ind w:left="993"/>
        <w:jc w:val="both"/>
        <w:rPr>
          <w:rFonts w:asciiTheme="minorHAnsi" w:hAnsiTheme="minorHAnsi"/>
          <w:sz w:val="24"/>
          <w:szCs w:val="24"/>
        </w:rPr>
      </w:pPr>
      <w:r>
        <w:rPr>
          <w:rFonts w:asciiTheme="minorHAnsi" w:hAnsiTheme="minorHAnsi"/>
          <w:sz w:val="24"/>
          <w:szCs w:val="24"/>
        </w:rPr>
        <w:t>Stanice bude připojena do systému vodohospodářského dispečinku a do systému na souvisejícím díle vč. vizualizací.</w:t>
      </w:r>
    </w:p>
    <w:p w14:paraId="1CC5529B" w14:textId="77777777" w:rsidR="00360DBE" w:rsidRDefault="00360DBE" w:rsidP="00360DBE">
      <w:pPr>
        <w:pStyle w:val="N2"/>
      </w:pPr>
      <w:bookmarkStart w:id="121" w:name="_Toc502915698"/>
      <w:r>
        <w:t>Rozvaděč měření</w:t>
      </w:r>
      <w:bookmarkEnd w:id="121"/>
    </w:p>
    <w:p w14:paraId="58FEB336" w14:textId="77777777" w:rsidR="00360DBE" w:rsidRPr="00360DBE" w:rsidRDefault="008210E5" w:rsidP="00F06D0C">
      <w:pPr>
        <w:pStyle w:val="Zkladntext"/>
        <w:ind w:firstLine="576"/>
        <w:jc w:val="both"/>
        <w:rPr>
          <w:rFonts w:asciiTheme="minorHAnsi" w:hAnsiTheme="minorHAnsi"/>
          <w:szCs w:val="24"/>
        </w:rPr>
      </w:pPr>
      <w:r>
        <w:rPr>
          <w:rFonts w:asciiTheme="minorHAnsi" w:hAnsiTheme="minorHAnsi"/>
          <w:szCs w:val="24"/>
        </w:rPr>
        <w:t>Rozvaděč měření označený jako DT</w:t>
      </w:r>
      <w:r w:rsidR="00360DBE" w:rsidRPr="00360DBE">
        <w:rPr>
          <w:rFonts w:asciiTheme="minorHAnsi" w:hAnsiTheme="minorHAnsi"/>
          <w:szCs w:val="24"/>
        </w:rPr>
        <w:t xml:space="preserve"> </w:t>
      </w:r>
      <w:r>
        <w:rPr>
          <w:rFonts w:asciiTheme="minorHAnsi" w:hAnsiTheme="minorHAnsi"/>
          <w:szCs w:val="24"/>
        </w:rPr>
        <w:t>bude</w:t>
      </w:r>
      <w:r w:rsidR="00360DBE" w:rsidRPr="00360DBE">
        <w:rPr>
          <w:rFonts w:asciiTheme="minorHAnsi" w:hAnsiTheme="minorHAnsi"/>
          <w:szCs w:val="24"/>
        </w:rPr>
        <w:t xml:space="preserve"> plastový, v provedení pro osazení na stěně v provozním domku</w:t>
      </w:r>
      <w:r>
        <w:rPr>
          <w:rFonts w:asciiTheme="minorHAnsi" w:hAnsiTheme="minorHAnsi"/>
          <w:szCs w:val="24"/>
        </w:rPr>
        <w:t xml:space="preserve"> LMG nebo na stěně v kanceláři hrázného</w:t>
      </w:r>
      <w:r w:rsidR="00360DBE" w:rsidRPr="00360DBE">
        <w:rPr>
          <w:rFonts w:asciiTheme="minorHAnsi" w:hAnsiTheme="minorHAnsi"/>
          <w:szCs w:val="24"/>
        </w:rPr>
        <w:t>.</w:t>
      </w:r>
    </w:p>
    <w:p w14:paraId="3E2E1395" w14:textId="77777777" w:rsidR="00360DBE" w:rsidRPr="00360DBE" w:rsidRDefault="00360DBE" w:rsidP="008210E5">
      <w:pPr>
        <w:pStyle w:val="Zkladntext"/>
        <w:ind w:firstLine="576"/>
        <w:jc w:val="both"/>
        <w:rPr>
          <w:rFonts w:asciiTheme="minorHAnsi" w:hAnsiTheme="minorHAnsi"/>
          <w:szCs w:val="24"/>
        </w:rPr>
      </w:pPr>
      <w:r w:rsidRPr="00360DBE">
        <w:rPr>
          <w:rFonts w:asciiTheme="minorHAnsi" w:hAnsiTheme="minorHAnsi"/>
          <w:szCs w:val="24"/>
        </w:rPr>
        <w:t xml:space="preserve">Rozvaděč </w:t>
      </w:r>
      <w:r w:rsidR="008210E5">
        <w:rPr>
          <w:rFonts w:asciiTheme="minorHAnsi" w:hAnsiTheme="minorHAnsi"/>
          <w:szCs w:val="24"/>
        </w:rPr>
        <w:t xml:space="preserve">bude </w:t>
      </w:r>
      <w:r w:rsidRPr="00360DBE">
        <w:rPr>
          <w:rFonts w:asciiTheme="minorHAnsi" w:hAnsiTheme="minorHAnsi"/>
          <w:szCs w:val="24"/>
        </w:rPr>
        <w:t>napájen z rozvaděče elektroinstal</w:t>
      </w:r>
      <w:r w:rsidR="008210E5">
        <w:rPr>
          <w:rFonts w:asciiTheme="minorHAnsi" w:hAnsiTheme="minorHAnsi"/>
          <w:szCs w:val="24"/>
        </w:rPr>
        <w:t xml:space="preserve">ace samostatným přívodem. </w:t>
      </w:r>
      <w:r w:rsidRPr="00360DBE">
        <w:rPr>
          <w:rFonts w:asciiTheme="minorHAnsi" w:hAnsiTheme="minorHAnsi"/>
          <w:szCs w:val="24"/>
        </w:rPr>
        <w:t xml:space="preserve">V rozvaděči </w:t>
      </w:r>
      <w:r w:rsidR="008210E5">
        <w:rPr>
          <w:rFonts w:asciiTheme="minorHAnsi" w:hAnsiTheme="minorHAnsi"/>
          <w:szCs w:val="24"/>
        </w:rPr>
        <w:t>bude</w:t>
      </w:r>
      <w:r w:rsidRPr="00360DBE">
        <w:rPr>
          <w:rFonts w:asciiTheme="minorHAnsi" w:hAnsiTheme="minorHAnsi"/>
          <w:szCs w:val="24"/>
        </w:rPr>
        <w:t xml:space="preserve"> umístěno jištění přívodu, akumulátor s automatickým nabíječem, telemetrická stanice s anténou a další nezbytná výzbroj a výstroj.</w:t>
      </w:r>
    </w:p>
    <w:p w14:paraId="08B2035D" w14:textId="77777777" w:rsidR="00360DBE" w:rsidRDefault="00360DBE" w:rsidP="00F06D0C">
      <w:pPr>
        <w:pStyle w:val="Zkladntext"/>
        <w:ind w:firstLine="576"/>
        <w:jc w:val="both"/>
        <w:rPr>
          <w:rFonts w:asciiTheme="minorHAnsi" w:hAnsiTheme="minorHAnsi"/>
          <w:szCs w:val="24"/>
        </w:rPr>
      </w:pPr>
      <w:r w:rsidRPr="00360DBE">
        <w:rPr>
          <w:rFonts w:asciiTheme="minorHAnsi" w:hAnsiTheme="minorHAnsi"/>
          <w:szCs w:val="24"/>
        </w:rPr>
        <w:t>Rozvaděč bude připojený k hlavní uzemňovací přípojnici objektu.</w:t>
      </w:r>
    </w:p>
    <w:p w14:paraId="3037BE29" w14:textId="77777777" w:rsidR="00F06D0C" w:rsidRPr="00F06D0C" w:rsidRDefault="00F06D0C" w:rsidP="00F06D0C">
      <w:pPr>
        <w:pStyle w:val="N2"/>
      </w:pPr>
      <w:bookmarkStart w:id="122" w:name="_Toc502915699"/>
      <w:r w:rsidRPr="00F06D0C">
        <w:t>Kabelové rozvody</w:t>
      </w:r>
      <w:bookmarkEnd w:id="122"/>
    </w:p>
    <w:p w14:paraId="6586E749" w14:textId="77777777" w:rsidR="00F06D0C" w:rsidRPr="00F06D0C" w:rsidRDefault="00F06D0C" w:rsidP="00AF12F4">
      <w:pPr>
        <w:pStyle w:val="Zkladntext"/>
        <w:ind w:firstLine="576"/>
        <w:jc w:val="both"/>
        <w:rPr>
          <w:rFonts w:asciiTheme="minorHAnsi" w:hAnsiTheme="minorHAnsi"/>
          <w:szCs w:val="24"/>
        </w:rPr>
      </w:pPr>
      <w:r w:rsidRPr="00F06D0C">
        <w:rPr>
          <w:rFonts w:asciiTheme="minorHAnsi" w:hAnsiTheme="minorHAnsi"/>
          <w:szCs w:val="24"/>
        </w:rPr>
        <w:t xml:space="preserve">Kabelové rozvody budou provedeny kabely </w:t>
      </w:r>
      <w:r w:rsidR="00AF12F4">
        <w:rPr>
          <w:rFonts w:asciiTheme="minorHAnsi" w:hAnsiTheme="minorHAnsi"/>
          <w:szCs w:val="24"/>
        </w:rPr>
        <w:t>ve stíněném provedení</w:t>
      </w:r>
      <w:r w:rsidRPr="00F06D0C">
        <w:rPr>
          <w:rFonts w:asciiTheme="minorHAnsi" w:hAnsiTheme="minorHAnsi"/>
          <w:szCs w:val="24"/>
        </w:rPr>
        <w:t xml:space="preserve"> s měděnými jádry.</w:t>
      </w:r>
      <w:r w:rsidR="00AF12F4">
        <w:rPr>
          <w:rFonts w:asciiTheme="minorHAnsi" w:hAnsiTheme="minorHAnsi"/>
          <w:szCs w:val="24"/>
        </w:rPr>
        <w:t xml:space="preserve"> </w:t>
      </w:r>
      <w:r w:rsidRPr="00F06D0C">
        <w:rPr>
          <w:rFonts w:asciiTheme="minorHAnsi" w:hAnsiTheme="minorHAnsi"/>
          <w:szCs w:val="24"/>
        </w:rPr>
        <w:t xml:space="preserve">Kabely technologické elektroinstalace </w:t>
      </w:r>
      <w:r w:rsidR="00AF12F4">
        <w:rPr>
          <w:rFonts w:asciiTheme="minorHAnsi" w:hAnsiTheme="minorHAnsi"/>
          <w:szCs w:val="24"/>
        </w:rPr>
        <w:t xml:space="preserve">povedou </w:t>
      </w:r>
      <w:r w:rsidRPr="00F06D0C">
        <w:rPr>
          <w:rFonts w:asciiTheme="minorHAnsi" w:hAnsiTheme="minorHAnsi"/>
          <w:szCs w:val="24"/>
        </w:rPr>
        <w:t xml:space="preserve">v samostatných žlabech </w:t>
      </w:r>
      <w:r w:rsidR="00AF12F4">
        <w:rPr>
          <w:rFonts w:asciiTheme="minorHAnsi" w:hAnsiTheme="minorHAnsi"/>
          <w:szCs w:val="24"/>
        </w:rPr>
        <w:t>nebo trubkách</w:t>
      </w:r>
      <w:r w:rsidRPr="00F06D0C">
        <w:rPr>
          <w:rFonts w:asciiTheme="minorHAnsi" w:hAnsiTheme="minorHAnsi"/>
          <w:szCs w:val="24"/>
        </w:rPr>
        <w:t>.</w:t>
      </w:r>
      <w:r w:rsidR="00AF12F4">
        <w:rPr>
          <w:rFonts w:asciiTheme="minorHAnsi" w:hAnsiTheme="minorHAnsi"/>
          <w:szCs w:val="24"/>
        </w:rPr>
        <w:t xml:space="preserve"> Kabely nízkého napětí (230VAC) budou</w:t>
      </w:r>
      <w:r w:rsidRPr="00F06D0C">
        <w:rPr>
          <w:rFonts w:asciiTheme="minorHAnsi" w:hAnsiTheme="minorHAnsi"/>
          <w:szCs w:val="24"/>
        </w:rPr>
        <w:t xml:space="preserve"> odděleně od kabelů malého napětí (24VD</w:t>
      </w:r>
      <w:r w:rsidR="00AF12F4">
        <w:rPr>
          <w:rFonts w:asciiTheme="minorHAnsi" w:hAnsiTheme="minorHAnsi"/>
          <w:szCs w:val="24"/>
        </w:rPr>
        <w:t xml:space="preserve">C). V provozních objektech budou </w:t>
      </w:r>
      <w:r w:rsidRPr="00F06D0C">
        <w:rPr>
          <w:rFonts w:asciiTheme="minorHAnsi" w:hAnsiTheme="minorHAnsi"/>
          <w:szCs w:val="24"/>
        </w:rPr>
        <w:t>kabely vedeny po stěně v plastových vkládacích lištách.</w:t>
      </w:r>
    </w:p>
    <w:p w14:paraId="0363C4CC" w14:textId="77777777" w:rsidR="00F06D0C" w:rsidRPr="00F06D0C" w:rsidRDefault="00F06D0C" w:rsidP="00F06D0C">
      <w:pPr>
        <w:pStyle w:val="Zkladntext"/>
        <w:ind w:firstLine="576"/>
        <w:jc w:val="both"/>
        <w:rPr>
          <w:rFonts w:asciiTheme="minorHAnsi" w:hAnsiTheme="minorHAnsi"/>
          <w:szCs w:val="24"/>
        </w:rPr>
      </w:pPr>
      <w:r w:rsidRPr="00F06D0C">
        <w:rPr>
          <w:rFonts w:asciiTheme="minorHAnsi" w:hAnsiTheme="minorHAnsi"/>
          <w:szCs w:val="24"/>
        </w:rPr>
        <w:t xml:space="preserve">Z provozního </w:t>
      </w:r>
      <w:r w:rsidR="00AF12F4">
        <w:rPr>
          <w:rFonts w:asciiTheme="minorHAnsi" w:hAnsiTheme="minorHAnsi"/>
          <w:szCs w:val="24"/>
        </w:rPr>
        <w:t>objektu</w:t>
      </w:r>
      <w:r w:rsidRPr="00F06D0C">
        <w:rPr>
          <w:rFonts w:asciiTheme="minorHAnsi" w:hAnsiTheme="minorHAnsi"/>
          <w:szCs w:val="24"/>
        </w:rPr>
        <w:t xml:space="preserve"> do měrné šachty </w:t>
      </w:r>
      <w:r w:rsidR="00AF12F4">
        <w:rPr>
          <w:rFonts w:asciiTheme="minorHAnsi" w:hAnsiTheme="minorHAnsi"/>
          <w:szCs w:val="24"/>
        </w:rPr>
        <w:t>budou</w:t>
      </w:r>
      <w:r w:rsidRPr="00F06D0C">
        <w:rPr>
          <w:rFonts w:asciiTheme="minorHAnsi" w:hAnsiTheme="minorHAnsi"/>
          <w:szCs w:val="24"/>
        </w:rPr>
        <w:t xml:space="preserve"> kabely vedeny v kabelové chráničce</w:t>
      </w:r>
      <w:r w:rsidR="00AF12F4">
        <w:rPr>
          <w:rFonts w:asciiTheme="minorHAnsi" w:hAnsiTheme="minorHAnsi"/>
          <w:szCs w:val="24"/>
        </w:rPr>
        <w:t xml:space="preserve">. Kabely budou na obou koncích </w:t>
      </w:r>
      <w:r w:rsidRPr="00F06D0C">
        <w:rPr>
          <w:rFonts w:asciiTheme="minorHAnsi" w:hAnsiTheme="minorHAnsi"/>
          <w:szCs w:val="24"/>
        </w:rPr>
        <w:t xml:space="preserve">v chráničkách zatěsněny. </w:t>
      </w:r>
    </w:p>
    <w:p w14:paraId="25818174" w14:textId="77777777" w:rsidR="00F06D0C" w:rsidRPr="00F06D0C" w:rsidRDefault="00AF12F4" w:rsidP="00AF12F4">
      <w:pPr>
        <w:pStyle w:val="Zkladntext"/>
        <w:ind w:firstLine="576"/>
        <w:jc w:val="both"/>
        <w:rPr>
          <w:rFonts w:asciiTheme="minorHAnsi" w:hAnsiTheme="minorHAnsi"/>
          <w:szCs w:val="24"/>
        </w:rPr>
      </w:pPr>
      <w:r>
        <w:rPr>
          <w:rFonts w:asciiTheme="minorHAnsi" w:hAnsiTheme="minorHAnsi"/>
          <w:szCs w:val="24"/>
        </w:rPr>
        <w:t>Ve venkovním prostředí budou</w:t>
      </w:r>
      <w:r w:rsidR="00F06D0C" w:rsidRPr="00F06D0C">
        <w:rPr>
          <w:rFonts w:asciiTheme="minorHAnsi" w:hAnsiTheme="minorHAnsi"/>
          <w:szCs w:val="24"/>
        </w:rPr>
        <w:t xml:space="preserve"> kabely uloženy v ochranných elektroinstalačních trubkách </w:t>
      </w:r>
      <w:r>
        <w:rPr>
          <w:rFonts w:asciiTheme="minorHAnsi" w:hAnsiTheme="minorHAnsi"/>
          <w:szCs w:val="24"/>
        </w:rPr>
        <w:t>s vysokou mechanickou odolností a</w:t>
      </w:r>
      <w:r w:rsidR="00F06D0C" w:rsidRPr="00F06D0C">
        <w:rPr>
          <w:rFonts w:asciiTheme="minorHAnsi" w:hAnsiTheme="minorHAnsi"/>
          <w:szCs w:val="24"/>
        </w:rPr>
        <w:t xml:space="preserve"> z materiálu odolávajícího UV záření a nízkým a vysokým teplotám.</w:t>
      </w:r>
      <w:r>
        <w:rPr>
          <w:rFonts w:asciiTheme="minorHAnsi" w:hAnsiTheme="minorHAnsi"/>
          <w:szCs w:val="24"/>
        </w:rPr>
        <w:t xml:space="preserve"> Kabely uložené v zemi budou instalované v chráničkách a jejich uložení musí odpovídat normě ČSN 73 6005 Prostorové uspořádání sítí technického vybavení.</w:t>
      </w:r>
    </w:p>
    <w:p w14:paraId="74501395" w14:textId="77777777" w:rsidR="003E47C8" w:rsidRDefault="003E47C8" w:rsidP="003E47C8">
      <w:pPr>
        <w:pStyle w:val="N1"/>
      </w:pPr>
      <w:bookmarkStart w:id="123" w:name="_Toc502915700"/>
      <w:r>
        <w:t>Stávající inženýrské sítě</w:t>
      </w:r>
      <w:bookmarkEnd w:id="123"/>
    </w:p>
    <w:p w14:paraId="3F0C302B" w14:textId="77777777" w:rsidR="003E47C8" w:rsidRDefault="003E47C8" w:rsidP="003E47C8">
      <w:pPr>
        <w:pStyle w:val="Zkladntext"/>
        <w:ind w:firstLine="576"/>
        <w:jc w:val="both"/>
        <w:rPr>
          <w:rFonts w:asciiTheme="minorHAnsi" w:hAnsiTheme="minorHAnsi"/>
          <w:szCs w:val="24"/>
        </w:rPr>
      </w:pPr>
      <w:r w:rsidRPr="007D558F">
        <w:rPr>
          <w:rFonts w:asciiTheme="minorHAnsi" w:hAnsiTheme="minorHAnsi"/>
          <w:szCs w:val="24"/>
        </w:rPr>
        <w:t xml:space="preserve">Na základě projekčního průzkumu daných lokalit vyplývá, že v místě stavby </w:t>
      </w:r>
      <w:r w:rsidR="0001537C">
        <w:rPr>
          <w:rFonts w:asciiTheme="minorHAnsi" w:hAnsiTheme="minorHAnsi"/>
          <w:szCs w:val="24"/>
        </w:rPr>
        <w:t xml:space="preserve">Horní nádrž </w:t>
      </w:r>
      <w:r w:rsidRPr="007D558F">
        <w:rPr>
          <w:rFonts w:asciiTheme="minorHAnsi" w:hAnsiTheme="minorHAnsi"/>
          <w:szCs w:val="24"/>
        </w:rPr>
        <w:t>se nachází silniční komunikace, kte</w:t>
      </w:r>
      <w:r>
        <w:rPr>
          <w:rFonts w:asciiTheme="minorHAnsi" w:hAnsiTheme="minorHAnsi"/>
          <w:szCs w:val="24"/>
        </w:rPr>
        <w:t>rá</w:t>
      </w:r>
      <w:r w:rsidRPr="007D558F">
        <w:rPr>
          <w:rFonts w:asciiTheme="minorHAnsi" w:hAnsiTheme="minorHAnsi"/>
          <w:szCs w:val="24"/>
        </w:rPr>
        <w:t xml:space="preserve"> bud</w:t>
      </w:r>
      <w:r>
        <w:rPr>
          <w:rFonts w:asciiTheme="minorHAnsi" w:hAnsiTheme="minorHAnsi"/>
          <w:szCs w:val="24"/>
        </w:rPr>
        <w:t>e</w:t>
      </w:r>
      <w:r w:rsidRPr="007D558F">
        <w:rPr>
          <w:rFonts w:asciiTheme="minorHAnsi" w:hAnsiTheme="minorHAnsi"/>
          <w:szCs w:val="24"/>
        </w:rPr>
        <w:t xml:space="preserve"> dotčen</w:t>
      </w:r>
      <w:r>
        <w:rPr>
          <w:rFonts w:asciiTheme="minorHAnsi" w:hAnsiTheme="minorHAnsi"/>
          <w:szCs w:val="24"/>
        </w:rPr>
        <w:t>a</w:t>
      </w:r>
      <w:r w:rsidRPr="007D558F">
        <w:rPr>
          <w:rFonts w:asciiTheme="minorHAnsi" w:hAnsiTheme="minorHAnsi"/>
          <w:szCs w:val="24"/>
        </w:rPr>
        <w:t xml:space="preserve"> stavbou. Je</w:t>
      </w:r>
      <w:r>
        <w:rPr>
          <w:rFonts w:asciiTheme="minorHAnsi" w:hAnsiTheme="minorHAnsi"/>
          <w:szCs w:val="24"/>
        </w:rPr>
        <w:t>d</w:t>
      </w:r>
      <w:r w:rsidRPr="007D558F">
        <w:rPr>
          <w:rFonts w:asciiTheme="minorHAnsi" w:hAnsiTheme="minorHAnsi"/>
          <w:szCs w:val="24"/>
        </w:rPr>
        <w:t>n</w:t>
      </w:r>
      <w:r>
        <w:rPr>
          <w:rFonts w:asciiTheme="minorHAnsi" w:hAnsiTheme="minorHAnsi"/>
          <w:szCs w:val="24"/>
        </w:rPr>
        <w:t>á</w:t>
      </w:r>
      <w:r w:rsidRPr="007D558F">
        <w:rPr>
          <w:rFonts w:asciiTheme="minorHAnsi" w:hAnsiTheme="minorHAnsi"/>
          <w:szCs w:val="24"/>
        </w:rPr>
        <w:t xml:space="preserve"> se o silnici I. třídy E461 vedoucí z Pohořelic do Mikulova</w:t>
      </w:r>
      <w:r>
        <w:rPr>
          <w:rFonts w:asciiTheme="minorHAnsi" w:hAnsiTheme="minorHAnsi"/>
          <w:szCs w:val="24"/>
        </w:rPr>
        <w:t xml:space="preserve">, která je v příslušnosti s hospodařením majetku státu u Ředitelství silnic a dálnic. </w:t>
      </w:r>
    </w:p>
    <w:p w14:paraId="51A0B0F8" w14:textId="77777777" w:rsidR="003E47C8" w:rsidRPr="006145CE" w:rsidRDefault="0001537C" w:rsidP="0001537C">
      <w:pPr>
        <w:pStyle w:val="Zkladntext"/>
        <w:ind w:firstLine="576"/>
        <w:jc w:val="both"/>
        <w:rPr>
          <w:rFonts w:asciiTheme="minorHAnsi" w:hAnsiTheme="minorHAnsi"/>
          <w:szCs w:val="24"/>
        </w:rPr>
      </w:pPr>
      <w:r>
        <w:rPr>
          <w:rFonts w:asciiTheme="minorHAnsi" w:hAnsiTheme="minorHAnsi"/>
          <w:szCs w:val="24"/>
        </w:rPr>
        <w:t>U</w:t>
      </w:r>
      <w:r w:rsidR="005C767C" w:rsidRPr="007D558F">
        <w:rPr>
          <w:rFonts w:asciiTheme="minorHAnsi" w:hAnsiTheme="minorHAnsi"/>
          <w:szCs w:val="24"/>
        </w:rPr>
        <w:t xml:space="preserve"> </w:t>
      </w:r>
      <w:r>
        <w:rPr>
          <w:rFonts w:asciiTheme="minorHAnsi" w:hAnsiTheme="minorHAnsi"/>
          <w:szCs w:val="24"/>
        </w:rPr>
        <w:t xml:space="preserve">lokality stavby Střední nádrž </w:t>
      </w:r>
      <w:r w:rsidR="005C767C" w:rsidRPr="007D558F">
        <w:rPr>
          <w:rFonts w:asciiTheme="minorHAnsi" w:hAnsiTheme="minorHAnsi"/>
          <w:szCs w:val="24"/>
        </w:rPr>
        <w:t xml:space="preserve">se nachází silniční komunikace, </w:t>
      </w:r>
      <w:r w:rsidR="005C767C">
        <w:rPr>
          <w:rFonts w:asciiTheme="minorHAnsi" w:hAnsiTheme="minorHAnsi"/>
          <w:szCs w:val="24"/>
        </w:rPr>
        <w:t>která bude</w:t>
      </w:r>
      <w:r w:rsidR="005C767C" w:rsidRPr="007D558F">
        <w:rPr>
          <w:rFonts w:asciiTheme="minorHAnsi" w:hAnsiTheme="minorHAnsi"/>
          <w:szCs w:val="24"/>
        </w:rPr>
        <w:t xml:space="preserve"> </w:t>
      </w:r>
      <w:r w:rsidR="005C767C">
        <w:rPr>
          <w:rFonts w:asciiTheme="minorHAnsi" w:hAnsiTheme="minorHAnsi"/>
          <w:szCs w:val="24"/>
        </w:rPr>
        <w:t>dotčena</w:t>
      </w:r>
      <w:r w:rsidR="005C767C" w:rsidRPr="007D558F">
        <w:rPr>
          <w:rFonts w:asciiTheme="minorHAnsi" w:hAnsiTheme="minorHAnsi"/>
          <w:szCs w:val="24"/>
        </w:rPr>
        <w:t xml:space="preserve"> stavbou. Je</w:t>
      </w:r>
      <w:r w:rsidR="005C767C">
        <w:rPr>
          <w:rFonts w:asciiTheme="minorHAnsi" w:hAnsiTheme="minorHAnsi"/>
          <w:szCs w:val="24"/>
        </w:rPr>
        <w:t xml:space="preserve">dná </w:t>
      </w:r>
      <w:r w:rsidR="005C767C" w:rsidRPr="007D558F">
        <w:rPr>
          <w:rFonts w:asciiTheme="minorHAnsi" w:hAnsiTheme="minorHAnsi"/>
          <w:szCs w:val="24"/>
        </w:rPr>
        <w:t xml:space="preserve">se o silnici </w:t>
      </w:r>
      <w:proofErr w:type="spellStart"/>
      <w:r w:rsidR="005C767C">
        <w:rPr>
          <w:rFonts w:asciiTheme="minorHAnsi" w:hAnsiTheme="minorHAnsi"/>
          <w:szCs w:val="24"/>
        </w:rPr>
        <w:t>silnici</w:t>
      </w:r>
      <w:proofErr w:type="spellEnd"/>
      <w:r w:rsidR="005C767C">
        <w:rPr>
          <w:rFonts w:asciiTheme="minorHAnsi" w:hAnsiTheme="minorHAnsi"/>
          <w:szCs w:val="24"/>
        </w:rPr>
        <w:t xml:space="preserve"> II. třídy 420 vedoucí v úseku z Hustopečí do Dolních Věstonic, kde právo s hospodařením majetku státu má Správa a údržba silnic Jihomoravského kraje.</w:t>
      </w:r>
    </w:p>
    <w:p w14:paraId="1CB201A6" w14:textId="77777777" w:rsidR="008F21F0" w:rsidRDefault="00B65E26" w:rsidP="008F21F0">
      <w:pPr>
        <w:pStyle w:val="N1"/>
      </w:pPr>
      <w:bookmarkStart w:id="124" w:name="_Toc502915701"/>
      <w:r>
        <w:t xml:space="preserve">Členění stavby na </w:t>
      </w:r>
      <w:r w:rsidR="00BB7964">
        <w:t>provozní soubory</w:t>
      </w:r>
      <w:bookmarkEnd w:id="124"/>
    </w:p>
    <w:p w14:paraId="73F5F1D4" w14:textId="77777777" w:rsidR="008F21F0" w:rsidRDefault="00B65E26" w:rsidP="00FE19C3">
      <w:pPr>
        <w:pStyle w:val="Odstavec"/>
        <w:ind w:firstLine="709"/>
        <w:jc w:val="both"/>
        <w:rPr>
          <w:rFonts w:asciiTheme="minorHAnsi" w:hAnsiTheme="minorHAnsi"/>
          <w:sz w:val="24"/>
          <w:szCs w:val="24"/>
        </w:rPr>
      </w:pPr>
      <w:r>
        <w:rPr>
          <w:rFonts w:asciiTheme="minorHAnsi" w:hAnsiTheme="minorHAnsi"/>
          <w:sz w:val="24"/>
          <w:szCs w:val="24"/>
        </w:rPr>
        <w:t xml:space="preserve">Stavba je </w:t>
      </w:r>
      <w:r w:rsidR="008F57C6">
        <w:rPr>
          <w:rFonts w:asciiTheme="minorHAnsi" w:hAnsiTheme="minorHAnsi"/>
          <w:sz w:val="24"/>
          <w:szCs w:val="24"/>
        </w:rPr>
        <w:t xml:space="preserve">určena jako stavební objekt SO01 </w:t>
      </w:r>
      <w:r>
        <w:rPr>
          <w:rFonts w:asciiTheme="minorHAnsi" w:hAnsiTheme="minorHAnsi"/>
          <w:sz w:val="24"/>
          <w:szCs w:val="24"/>
        </w:rPr>
        <w:t>v </w:t>
      </w:r>
      <w:r w:rsidR="00C8527E">
        <w:rPr>
          <w:rFonts w:asciiTheme="minorHAnsi" w:hAnsiTheme="minorHAnsi"/>
          <w:sz w:val="24"/>
          <w:szCs w:val="24"/>
        </w:rPr>
        <w:t>10</w:t>
      </w:r>
      <w:r>
        <w:rPr>
          <w:rFonts w:asciiTheme="minorHAnsi" w:hAnsiTheme="minorHAnsi"/>
          <w:sz w:val="24"/>
          <w:szCs w:val="24"/>
        </w:rPr>
        <w:t xml:space="preserve"> samostatný</w:t>
      </w:r>
      <w:r w:rsidR="00FE19C3">
        <w:rPr>
          <w:rFonts w:asciiTheme="minorHAnsi" w:hAnsiTheme="minorHAnsi"/>
          <w:sz w:val="24"/>
          <w:szCs w:val="24"/>
        </w:rPr>
        <w:t xml:space="preserve">ch lokalitách a je rozdělena na jednotlivé </w:t>
      </w:r>
      <w:r w:rsidR="008F57C6">
        <w:rPr>
          <w:rFonts w:asciiTheme="minorHAnsi" w:hAnsiTheme="minorHAnsi"/>
          <w:sz w:val="24"/>
          <w:szCs w:val="24"/>
        </w:rPr>
        <w:t>provozní soubory PS</w:t>
      </w:r>
      <w:r w:rsidR="00FE19C3">
        <w:rPr>
          <w:rFonts w:asciiTheme="minorHAnsi" w:hAnsiTheme="minorHAnsi"/>
          <w:sz w:val="24"/>
          <w:szCs w:val="24"/>
        </w:rPr>
        <w:t>.</w:t>
      </w:r>
    </w:p>
    <w:tbl>
      <w:tblPr>
        <w:tblStyle w:val="Mkatabulky"/>
        <w:tblW w:w="0" w:type="auto"/>
        <w:tblLook w:val="04A0" w:firstRow="1" w:lastRow="0" w:firstColumn="1" w:lastColumn="0" w:noHBand="0" w:noVBand="1"/>
      </w:tblPr>
      <w:tblGrid>
        <w:gridCol w:w="1271"/>
        <w:gridCol w:w="5205"/>
        <w:gridCol w:w="3239"/>
      </w:tblGrid>
      <w:tr w:rsidR="00FE19C3" w14:paraId="59CA2125" w14:textId="77777777" w:rsidTr="00FE19C3">
        <w:tc>
          <w:tcPr>
            <w:tcW w:w="1271" w:type="dxa"/>
          </w:tcPr>
          <w:p w14:paraId="3D4B3885" w14:textId="77777777" w:rsidR="00FE19C3" w:rsidRDefault="008F57C6" w:rsidP="00FE19C3">
            <w:pPr>
              <w:pStyle w:val="Odstavec"/>
              <w:jc w:val="both"/>
              <w:rPr>
                <w:rFonts w:asciiTheme="minorHAnsi" w:hAnsiTheme="minorHAnsi"/>
                <w:sz w:val="24"/>
                <w:szCs w:val="24"/>
              </w:rPr>
            </w:pPr>
            <w:r>
              <w:rPr>
                <w:rFonts w:asciiTheme="minorHAnsi" w:hAnsiTheme="minorHAnsi"/>
                <w:sz w:val="24"/>
                <w:szCs w:val="24"/>
              </w:rPr>
              <w:t>PS</w:t>
            </w:r>
            <w:r w:rsidR="00FE19C3">
              <w:rPr>
                <w:rFonts w:asciiTheme="minorHAnsi" w:hAnsiTheme="minorHAnsi"/>
                <w:sz w:val="24"/>
                <w:szCs w:val="24"/>
              </w:rPr>
              <w:t>01</w:t>
            </w:r>
          </w:p>
        </w:tc>
        <w:tc>
          <w:tcPr>
            <w:tcW w:w="5205" w:type="dxa"/>
          </w:tcPr>
          <w:p w14:paraId="09C40C61" w14:textId="77777777" w:rsidR="00FE19C3" w:rsidRDefault="0001537C" w:rsidP="00FE19C3">
            <w:pPr>
              <w:pStyle w:val="Odstavec"/>
              <w:jc w:val="both"/>
              <w:rPr>
                <w:rFonts w:asciiTheme="minorHAnsi" w:hAnsiTheme="minorHAnsi"/>
                <w:sz w:val="24"/>
                <w:szCs w:val="24"/>
              </w:rPr>
            </w:pPr>
            <w:r>
              <w:rPr>
                <w:rFonts w:asciiTheme="minorHAnsi" w:hAnsiTheme="minorHAnsi"/>
                <w:sz w:val="24"/>
                <w:szCs w:val="24"/>
              </w:rPr>
              <w:t>VD H</w:t>
            </w:r>
            <w:r w:rsidR="00FE19C3">
              <w:rPr>
                <w:rFonts w:asciiTheme="minorHAnsi" w:hAnsiTheme="minorHAnsi"/>
                <w:sz w:val="24"/>
                <w:szCs w:val="24"/>
              </w:rPr>
              <w:t>orní nádrž</w:t>
            </w:r>
          </w:p>
        </w:tc>
        <w:tc>
          <w:tcPr>
            <w:tcW w:w="3239" w:type="dxa"/>
          </w:tcPr>
          <w:p w14:paraId="411B9258" w14:textId="77777777" w:rsidR="00FE19C3" w:rsidRDefault="00FE19C3" w:rsidP="00FE19C3">
            <w:pPr>
              <w:pStyle w:val="Odstavec"/>
              <w:jc w:val="both"/>
              <w:rPr>
                <w:rFonts w:asciiTheme="minorHAnsi" w:hAnsiTheme="minorHAnsi"/>
                <w:sz w:val="24"/>
                <w:szCs w:val="24"/>
              </w:rPr>
            </w:pPr>
          </w:p>
        </w:tc>
      </w:tr>
      <w:tr w:rsidR="0001537C" w14:paraId="217C8361" w14:textId="77777777" w:rsidTr="00FE19C3">
        <w:tc>
          <w:tcPr>
            <w:tcW w:w="1271" w:type="dxa"/>
          </w:tcPr>
          <w:p w14:paraId="3A6666DA" w14:textId="77777777" w:rsidR="0001537C" w:rsidRDefault="0001537C" w:rsidP="00FE19C3">
            <w:pPr>
              <w:pStyle w:val="Odstavec"/>
              <w:jc w:val="both"/>
              <w:rPr>
                <w:rFonts w:asciiTheme="minorHAnsi" w:hAnsiTheme="minorHAnsi"/>
                <w:sz w:val="24"/>
                <w:szCs w:val="24"/>
              </w:rPr>
            </w:pPr>
            <w:r>
              <w:rPr>
                <w:rFonts w:asciiTheme="minorHAnsi" w:hAnsiTheme="minorHAnsi"/>
                <w:sz w:val="24"/>
                <w:szCs w:val="24"/>
              </w:rPr>
              <w:t>PS02</w:t>
            </w:r>
          </w:p>
        </w:tc>
        <w:tc>
          <w:tcPr>
            <w:tcW w:w="5205" w:type="dxa"/>
          </w:tcPr>
          <w:p w14:paraId="05848DF1" w14:textId="77777777" w:rsidR="0001537C" w:rsidRDefault="0001537C" w:rsidP="00FE19C3">
            <w:pPr>
              <w:pStyle w:val="Odstavec"/>
              <w:jc w:val="both"/>
              <w:rPr>
                <w:rFonts w:asciiTheme="minorHAnsi" w:hAnsiTheme="minorHAnsi"/>
                <w:sz w:val="24"/>
                <w:szCs w:val="24"/>
              </w:rPr>
            </w:pPr>
            <w:r>
              <w:rPr>
                <w:rFonts w:asciiTheme="minorHAnsi" w:hAnsiTheme="minorHAnsi"/>
                <w:sz w:val="24"/>
                <w:szCs w:val="24"/>
              </w:rPr>
              <w:t>VD Střední nádrž</w:t>
            </w:r>
          </w:p>
        </w:tc>
        <w:tc>
          <w:tcPr>
            <w:tcW w:w="3239" w:type="dxa"/>
          </w:tcPr>
          <w:p w14:paraId="49461ABC" w14:textId="77777777" w:rsidR="0001537C" w:rsidRDefault="0001537C" w:rsidP="00FE19C3">
            <w:pPr>
              <w:pStyle w:val="Odstavec"/>
              <w:jc w:val="both"/>
              <w:rPr>
                <w:rFonts w:asciiTheme="minorHAnsi" w:hAnsiTheme="minorHAnsi"/>
                <w:sz w:val="24"/>
                <w:szCs w:val="24"/>
              </w:rPr>
            </w:pPr>
          </w:p>
        </w:tc>
      </w:tr>
      <w:tr w:rsidR="0001537C" w14:paraId="4B66A9C5" w14:textId="77777777" w:rsidTr="00FE19C3">
        <w:tc>
          <w:tcPr>
            <w:tcW w:w="1271" w:type="dxa"/>
          </w:tcPr>
          <w:p w14:paraId="40C8D4FD" w14:textId="77777777" w:rsidR="0001537C" w:rsidRDefault="00FA1557" w:rsidP="00FE19C3">
            <w:pPr>
              <w:pStyle w:val="Odstavec"/>
              <w:jc w:val="both"/>
              <w:rPr>
                <w:rFonts w:asciiTheme="minorHAnsi" w:hAnsiTheme="minorHAnsi"/>
                <w:sz w:val="24"/>
                <w:szCs w:val="24"/>
              </w:rPr>
            </w:pPr>
            <w:r>
              <w:rPr>
                <w:rFonts w:asciiTheme="minorHAnsi" w:hAnsiTheme="minorHAnsi"/>
                <w:sz w:val="24"/>
                <w:szCs w:val="24"/>
              </w:rPr>
              <w:t>PS03</w:t>
            </w:r>
          </w:p>
        </w:tc>
        <w:tc>
          <w:tcPr>
            <w:tcW w:w="5205" w:type="dxa"/>
          </w:tcPr>
          <w:p w14:paraId="739FC2F3" w14:textId="77777777" w:rsidR="0001537C" w:rsidRDefault="0001537C" w:rsidP="00FE19C3">
            <w:pPr>
              <w:pStyle w:val="Odstavec"/>
              <w:jc w:val="both"/>
              <w:rPr>
                <w:rFonts w:asciiTheme="minorHAnsi" w:hAnsiTheme="minorHAnsi"/>
                <w:sz w:val="24"/>
                <w:szCs w:val="24"/>
              </w:rPr>
            </w:pPr>
            <w:r>
              <w:rPr>
                <w:rFonts w:asciiTheme="minorHAnsi" w:hAnsiTheme="minorHAnsi"/>
                <w:sz w:val="24"/>
                <w:szCs w:val="24"/>
              </w:rPr>
              <w:t xml:space="preserve">VD </w:t>
            </w:r>
            <w:r w:rsidR="00025525">
              <w:rPr>
                <w:rFonts w:asciiTheme="minorHAnsi" w:hAnsiTheme="minorHAnsi"/>
                <w:sz w:val="24"/>
                <w:szCs w:val="24"/>
              </w:rPr>
              <w:t>Dolní</w:t>
            </w:r>
            <w:r>
              <w:rPr>
                <w:rFonts w:asciiTheme="minorHAnsi" w:hAnsiTheme="minorHAnsi"/>
                <w:sz w:val="24"/>
                <w:szCs w:val="24"/>
              </w:rPr>
              <w:t xml:space="preserve"> nádrž</w:t>
            </w:r>
          </w:p>
        </w:tc>
        <w:tc>
          <w:tcPr>
            <w:tcW w:w="3239" w:type="dxa"/>
          </w:tcPr>
          <w:p w14:paraId="5306EAB3" w14:textId="77777777" w:rsidR="0001537C" w:rsidRDefault="0001537C" w:rsidP="00FE19C3">
            <w:pPr>
              <w:pStyle w:val="Odstavec"/>
              <w:jc w:val="both"/>
              <w:rPr>
                <w:rFonts w:asciiTheme="minorHAnsi" w:hAnsiTheme="minorHAnsi"/>
                <w:sz w:val="24"/>
                <w:szCs w:val="24"/>
              </w:rPr>
            </w:pPr>
          </w:p>
        </w:tc>
      </w:tr>
      <w:tr w:rsidR="006F4B85" w14:paraId="578B2ED9" w14:textId="77777777" w:rsidTr="00FE19C3">
        <w:tc>
          <w:tcPr>
            <w:tcW w:w="1271" w:type="dxa"/>
          </w:tcPr>
          <w:p w14:paraId="3C8BD51D" w14:textId="77777777" w:rsidR="006F4B85" w:rsidRDefault="00FA1557" w:rsidP="006F4B85">
            <w:pPr>
              <w:pStyle w:val="Odstavec"/>
              <w:jc w:val="both"/>
              <w:rPr>
                <w:rFonts w:asciiTheme="minorHAnsi" w:hAnsiTheme="minorHAnsi"/>
                <w:sz w:val="24"/>
                <w:szCs w:val="24"/>
              </w:rPr>
            </w:pPr>
            <w:r>
              <w:rPr>
                <w:rFonts w:asciiTheme="minorHAnsi" w:hAnsiTheme="minorHAnsi"/>
                <w:sz w:val="24"/>
                <w:szCs w:val="24"/>
              </w:rPr>
              <w:lastRenderedPageBreak/>
              <w:t>PS04</w:t>
            </w:r>
          </w:p>
        </w:tc>
        <w:tc>
          <w:tcPr>
            <w:tcW w:w="5205" w:type="dxa"/>
          </w:tcPr>
          <w:p w14:paraId="5B7B9E9D" w14:textId="77777777" w:rsidR="006F4B85" w:rsidRDefault="006F4B85" w:rsidP="006F4B85">
            <w:pPr>
              <w:pStyle w:val="Odstavec"/>
              <w:jc w:val="both"/>
              <w:rPr>
                <w:rFonts w:asciiTheme="minorHAnsi" w:hAnsiTheme="minorHAnsi"/>
                <w:sz w:val="24"/>
                <w:szCs w:val="24"/>
              </w:rPr>
            </w:pPr>
            <w:r>
              <w:rPr>
                <w:rFonts w:asciiTheme="minorHAnsi" w:hAnsiTheme="minorHAnsi"/>
                <w:sz w:val="24"/>
                <w:szCs w:val="24"/>
              </w:rPr>
              <w:t>Dispečink Dolní Věstonice</w:t>
            </w:r>
          </w:p>
        </w:tc>
        <w:tc>
          <w:tcPr>
            <w:tcW w:w="3239" w:type="dxa"/>
          </w:tcPr>
          <w:p w14:paraId="3080C826" w14:textId="77777777" w:rsidR="006F4B85" w:rsidRDefault="006F4B85" w:rsidP="006F4B85">
            <w:pPr>
              <w:pStyle w:val="Odstavec"/>
              <w:jc w:val="both"/>
              <w:rPr>
                <w:rFonts w:asciiTheme="minorHAnsi" w:hAnsiTheme="minorHAnsi"/>
                <w:sz w:val="24"/>
                <w:szCs w:val="24"/>
              </w:rPr>
            </w:pPr>
          </w:p>
        </w:tc>
      </w:tr>
      <w:tr w:rsidR="006F4B85" w14:paraId="31AB03CA" w14:textId="77777777" w:rsidTr="00FE19C3">
        <w:tc>
          <w:tcPr>
            <w:tcW w:w="1271" w:type="dxa"/>
          </w:tcPr>
          <w:p w14:paraId="11911AE5" w14:textId="77777777" w:rsidR="006F4B85" w:rsidRDefault="00FA1557" w:rsidP="006F4B85">
            <w:pPr>
              <w:pStyle w:val="Odstavec"/>
              <w:jc w:val="both"/>
              <w:rPr>
                <w:rFonts w:asciiTheme="minorHAnsi" w:hAnsiTheme="minorHAnsi"/>
                <w:sz w:val="24"/>
                <w:szCs w:val="24"/>
              </w:rPr>
            </w:pPr>
            <w:r>
              <w:rPr>
                <w:rFonts w:asciiTheme="minorHAnsi" w:hAnsiTheme="minorHAnsi"/>
                <w:sz w:val="24"/>
                <w:szCs w:val="24"/>
              </w:rPr>
              <w:t>PS05</w:t>
            </w:r>
          </w:p>
        </w:tc>
        <w:tc>
          <w:tcPr>
            <w:tcW w:w="5205" w:type="dxa"/>
          </w:tcPr>
          <w:p w14:paraId="06C1716D" w14:textId="77777777" w:rsidR="006F4B85" w:rsidRDefault="00DD16AB" w:rsidP="006F4B85">
            <w:pPr>
              <w:pStyle w:val="Odstavec"/>
              <w:jc w:val="both"/>
              <w:rPr>
                <w:rFonts w:asciiTheme="minorHAnsi" w:hAnsiTheme="minorHAnsi"/>
                <w:sz w:val="24"/>
                <w:szCs w:val="24"/>
              </w:rPr>
            </w:pPr>
            <w:r>
              <w:rPr>
                <w:rFonts w:asciiTheme="minorHAnsi" w:hAnsiTheme="minorHAnsi"/>
                <w:sz w:val="24"/>
                <w:szCs w:val="24"/>
              </w:rPr>
              <w:t xml:space="preserve">VD Dolní </w:t>
            </w:r>
            <w:proofErr w:type="gramStart"/>
            <w:r>
              <w:rPr>
                <w:rFonts w:asciiTheme="minorHAnsi" w:hAnsiTheme="minorHAnsi"/>
                <w:sz w:val="24"/>
                <w:szCs w:val="24"/>
              </w:rPr>
              <w:t>nádrž - odtok</w:t>
            </w:r>
            <w:proofErr w:type="gramEnd"/>
          </w:p>
        </w:tc>
        <w:tc>
          <w:tcPr>
            <w:tcW w:w="3239" w:type="dxa"/>
          </w:tcPr>
          <w:p w14:paraId="462918D8" w14:textId="77777777" w:rsidR="006F4B85" w:rsidRDefault="006F4B85" w:rsidP="006F4B85">
            <w:pPr>
              <w:pStyle w:val="Odstavec"/>
              <w:jc w:val="both"/>
              <w:rPr>
                <w:rFonts w:asciiTheme="minorHAnsi" w:hAnsiTheme="minorHAnsi"/>
                <w:sz w:val="24"/>
                <w:szCs w:val="24"/>
              </w:rPr>
            </w:pPr>
          </w:p>
        </w:tc>
      </w:tr>
      <w:tr w:rsidR="00DD16AB" w14:paraId="484D0422" w14:textId="77777777" w:rsidTr="00FE19C3">
        <w:tc>
          <w:tcPr>
            <w:tcW w:w="1271" w:type="dxa"/>
          </w:tcPr>
          <w:p w14:paraId="08BD36C0"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PS06</w:t>
            </w:r>
          </w:p>
        </w:tc>
        <w:tc>
          <w:tcPr>
            <w:tcW w:w="5205" w:type="dxa"/>
          </w:tcPr>
          <w:p w14:paraId="5DEA1979"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Centrální odběrný objekt</w:t>
            </w:r>
          </w:p>
        </w:tc>
        <w:tc>
          <w:tcPr>
            <w:tcW w:w="3239" w:type="dxa"/>
          </w:tcPr>
          <w:p w14:paraId="78E019DC" w14:textId="77777777" w:rsidR="00DD16AB" w:rsidRDefault="00DD16AB" w:rsidP="00DD16AB">
            <w:pPr>
              <w:pStyle w:val="Odstavec"/>
              <w:jc w:val="both"/>
              <w:rPr>
                <w:rFonts w:asciiTheme="minorHAnsi" w:hAnsiTheme="minorHAnsi"/>
                <w:sz w:val="24"/>
                <w:szCs w:val="24"/>
              </w:rPr>
            </w:pPr>
          </w:p>
        </w:tc>
      </w:tr>
      <w:tr w:rsidR="00DD16AB" w14:paraId="436B41BF" w14:textId="77777777" w:rsidTr="00FE19C3">
        <w:tc>
          <w:tcPr>
            <w:tcW w:w="1271" w:type="dxa"/>
          </w:tcPr>
          <w:p w14:paraId="4DA465E4"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PS07</w:t>
            </w:r>
          </w:p>
        </w:tc>
        <w:tc>
          <w:tcPr>
            <w:tcW w:w="5205" w:type="dxa"/>
          </w:tcPr>
          <w:p w14:paraId="36E5B7FE"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LMG Ladná</w:t>
            </w:r>
          </w:p>
        </w:tc>
        <w:tc>
          <w:tcPr>
            <w:tcW w:w="3239" w:type="dxa"/>
          </w:tcPr>
          <w:p w14:paraId="25D04EC9" w14:textId="77777777" w:rsidR="00DD16AB" w:rsidRDefault="00DD16AB" w:rsidP="00DD16AB">
            <w:pPr>
              <w:pStyle w:val="Odstavec"/>
              <w:jc w:val="both"/>
              <w:rPr>
                <w:rFonts w:asciiTheme="minorHAnsi" w:hAnsiTheme="minorHAnsi"/>
                <w:sz w:val="24"/>
                <w:szCs w:val="24"/>
              </w:rPr>
            </w:pPr>
          </w:p>
        </w:tc>
      </w:tr>
      <w:tr w:rsidR="00DD16AB" w14:paraId="3936FABC" w14:textId="77777777" w:rsidTr="00FE19C3">
        <w:tc>
          <w:tcPr>
            <w:tcW w:w="1271" w:type="dxa"/>
          </w:tcPr>
          <w:p w14:paraId="04C6163B"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PS08</w:t>
            </w:r>
          </w:p>
        </w:tc>
        <w:tc>
          <w:tcPr>
            <w:tcW w:w="5205" w:type="dxa"/>
          </w:tcPr>
          <w:p w14:paraId="3E4F80BE"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LMG Hevlín</w:t>
            </w:r>
          </w:p>
        </w:tc>
        <w:tc>
          <w:tcPr>
            <w:tcW w:w="3239" w:type="dxa"/>
          </w:tcPr>
          <w:p w14:paraId="0B0AD26B" w14:textId="77777777" w:rsidR="00DD16AB" w:rsidRDefault="00DD16AB" w:rsidP="00DD16AB">
            <w:pPr>
              <w:pStyle w:val="Odstavec"/>
              <w:jc w:val="both"/>
              <w:rPr>
                <w:rFonts w:asciiTheme="minorHAnsi" w:hAnsiTheme="minorHAnsi"/>
                <w:sz w:val="24"/>
                <w:szCs w:val="24"/>
              </w:rPr>
            </w:pPr>
          </w:p>
        </w:tc>
      </w:tr>
      <w:tr w:rsidR="00DD16AB" w14:paraId="460BE62A" w14:textId="77777777" w:rsidTr="00FE19C3">
        <w:tc>
          <w:tcPr>
            <w:tcW w:w="1271" w:type="dxa"/>
          </w:tcPr>
          <w:p w14:paraId="0D3DCA0E"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PS09</w:t>
            </w:r>
          </w:p>
        </w:tc>
        <w:tc>
          <w:tcPr>
            <w:tcW w:w="5205" w:type="dxa"/>
          </w:tcPr>
          <w:p w14:paraId="167D20B4"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LMG Hrušovany n. J.</w:t>
            </w:r>
          </w:p>
        </w:tc>
        <w:tc>
          <w:tcPr>
            <w:tcW w:w="3239" w:type="dxa"/>
          </w:tcPr>
          <w:p w14:paraId="595C53E9" w14:textId="77777777" w:rsidR="00DD16AB" w:rsidRDefault="00DD16AB" w:rsidP="00DD16AB">
            <w:pPr>
              <w:pStyle w:val="Odstavec"/>
              <w:jc w:val="both"/>
              <w:rPr>
                <w:rFonts w:asciiTheme="minorHAnsi" w:hAnsiTheme="minorHAnsi"/>
                <w:sz w:val="24"/>
                <w:szCs w:val="24"/>
              </w:rPr>
            </w:pPr>
          </w:p>
        </w:tc>
      </w:tr>
      <w:tr w:rsidR="00DD16AB" w14:paraId="12B2B7BD" w14:textId="77777777" w:rsidTr="00FE19C3">
        <w:tc>
          <w:tcPr>
            <w:tcW w:w="1271" w:type="dxa"/>
          </w:tcPr>
          <w:p w14:paraId="5189AEE6"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PS10</w:t>
            </w:r>
          </w:p>
        </w:tc>
        <w:tc>
          <w:tcPr>
            <w:tcW w:w="5205" w:type="dxa"/>
          </w:tcPr>
          <w:p w14:paraId="2A079EFF"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LMG Přibice</w:t>
            </w:r>
          </w:p>
        </w:tc>
        <w:tc>
          <w:tcPr>
            <w:tcW w:w="3239" w:type="dxa"/>
          </w:tcPr>
          <w:p w14:paraId="016B76A1" w14:textId="77777777" w:rsidR="00DD16AB" w:rsidRDefault="00DD16AB" w:rsidP="00DD16AB">
            <w:pPr>
              <w:pStyle w:val="Odstavec"/>
              <w:jc w:val="both"/>
              <w:rPr>
                <w:rFonts w:asciiTheme="minorHAnsi" w:hAnsiTheme="minorHAnsi"/>
                <w:sz w:val="24"/>
                <w:szCs w:val="24"/>
              </w:rPr>
            </w:pPr>
          </w:p>
        </w:tc>
      </w:tr>
      <w:tr w:rsidR="00DD16AB" w14:paraId="49CCAFEA" w14:textId="77777777" w:rsidTr="00FE19C3">
        <w:tc>
          <w:tcPr>
            <w:tcW w:w="1271" w:type="dxa"/>
          </w:tcPr>
          <w:p w14:paraId="6D3F7871"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PS11</w:t>
            </w:r>
          </w:p>
        </w:tc>
        <w:tc>
          <w:tcPr>
            <w:tcW w:w="5205" w:type="dxa"/>
          </w:tcPr>
          <w:p w14:paraId="36FC87E4"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LMG Židlochovice</w:t>
            </w:r>
          </w:p>
        </w:tc>
        <w:tc>
          <w:tcPr>
            <w:tcW w:w="3239" w:type="dxa"/>
          </w:tcPr>
          <w:p w14:paraId="10F6093A" w14:textId="77777777" w:rsidR="00DD16AB" w:rsidRDefault="00DD16AB" w:rsidP="00DD16AB">
            <w:pPr>
              <w:pStyle w:val="Odstavec"/>
              <w:jc w:val="both"/>
              <w:rPr>
                <w:rFonts w:asciiTheme="minorHAnsi" w:hAnsiTheme="minorHAnsi"/>
                <w:sz w:val="24"/>
                <w:szCs w:val="24"/>
              </w:rPr>
            </w:pPr>
          </w:p>
        </w:tc>
      </w:tr>
      <w:tr w:rsidR="00DD16AB" w14:paraId="0389905D" w14:textId="77777777" w:rsidTr="00FE19C3">
        <w:tc>
          <w:tcPr>
            <w:tcW w:w="1271" w:type="dxa"/>
          </w:tcPr>
          <w:p w14:paraId="4C85868A"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PS12</w:t>
            </w:r>
          </w:p>
        </w:tc>
        <w:tc>
          <w:tcPr>
            <w:tcW w:w="5205" w:type="dxa"/>
          </w:tcPr>
          <w:p w14:paraId="39873081" w14:textId="77777777" w:rsidR="00DD16AB" w:rsidRDefault="00DD16AB" w:rsidP="00DD16AB">
            <w:pPr>
              <w:pStyle w:val="Odstavec"/>
              <w:jc w:val="both"/>
              <w:rPr>
                <w:rFonts w:asciiTheme="minorHAnsi" w:hAnsiTheme="minorHAnsi"/>
                <w:sz w:val="24"/>
                <w:szCs w:val="24"/>
              </w:rPr>
            </w:pPr>
            <w:r>
              <w:rPr>
                <w:rFonts w:asciiTheme="minorHAnsi" w:hAnsiTheme="minorHAnsi"/>
                <w:sz w:val="24"/>
                <w:szCs w:val="24"/>
              </w:rPr>
              <w:t>LMG Ivančice</w:t>
            </w:r>
          </w:p>
        </w:tc>
        <w:tc>
          <w:tcPr>
            <w:tcW w:w="3239" w:type="dxa"/>
          </w:tcPr>
          <w:p w14:paraId="125C8C93" w14:textId="77777777" w:rsidR="00DD16AB" w:rsidRDefault="00DD16AB" w:rsidP="00DD16AB">
            <w:pPr>
              <w:pStyle w:val="Odstavec"/>
              <w:jc w:val="both"/>
              <w:rPr>
                <w:rFonts w:asciiTheme="minorHAnsi" w:hAnsiTheme="minorHAnsi"/>
                <w:sz w:val="24"/>
                <w:szCs w:val="24"/>
              </w:rPr>
            </w:pPr>
          </w:p>
        </w:tc>
      </w:tr>
    </w:tbl>
    <w:p w14:paraId="4F73F2A9" w14:textId="77777777" w:rsidR="000F6638" w:rsidRDefault="000F6638" w:rsidP="000F6638">
      <w:pPr>
        <w:rPr>
          <w:b/>
        </w:rPr>
      </w:pPr>
    </w:p>
    <w:p w14:paraId="2E31240C" w14:textId="77777777" w:rsidR="00B2432F" w:rsidRDefault="00B2432F" w:rsidP="00572541">
      <w:pPr>
        <w:pStyle w:val="N1"/>
      </w:pPr>
      <w:bookmarkStart w:id="125" w:name="_Toc484424140"/>
      <w:bookmarkStart w:id="126" w:name="_Toc502915702"/>
      <w:r>
        <w:t xml:space="preserve">SEZNAM </w:t>
      </w:r>
      <w:r w:rsidRPr="0032397C">
        <w:t>POŽADAVK</w:t>
      </w:r>
      <w:r>
        <w:t>Ů</w:t>
      </w:r>
      <w:bookmarkEnd w:id="125"/>
      <w:bookmarkEnd w:id="126"/>
    </w:p>
    <w:p w14:paraId="2E40B45B" w14:textId="77777777" w:rsidR="00B2432F" w:rsidRPr="00572541" w:rsidRDefault="00B2432F" w:rsidP="00572541">
      <w:pPr>
        <w:pStyle w:val="Zkladntext"/>
        <w:ind w:firstLine="576"/>
        <w:jc w:val="both"/>
        <w:rPr>
          <w:rFonts w:asciiTheme="minorHAnsi" w:hAnsiTheme="minorHAnsi"/>
          <w:szCs w:val="24"/>
        </w:rPr>
      </w:pPr>
      <w:r w:rsidRPr="00572541">
        <w:rPr>
          <w:rFonts w:asciiTheme="minorHAnsi" w:hAnsiTheme="minorHAnsi"/>
          <w:szCs w:val="24"/>
        </w:rPr>
        <w:t xml:space="preserve">Stavba bude </w:t>
      </w:r>
      <w:r w:rsidR="00572541">
        <w:rPr>
          <w:rFonts w:asciiTheme="minorHAnsi" w:hAnsiTheme="minorHAnsi"/>
          <w:szCs w:val="24"/>
        </w:rPr>
        <w:t xml:space="preserve">následně </w:t>
      </w:r>
      <w:r w:rsidRPr="00572541">
        <w:rPr>
          <w:rFonts w:asciiTheme="minorHAnsi" w:hAnsiTheme="minorHAnsi"/>
          <w:szCs w:val="24"/>
        </w:rPr>
        <w:t xml:space="preserve">prováděna podle realizační a dílenské dokumentace. Veškeré odchylky od projektu </w:t>
      </w:r>
      <w:r w:rsidR="00572541">
        <w:rPr>
          <w:rFonts w:asciiTheme="minorHAnsi" w:hAnsiTheme="minorHAnsi"/>
          <w:szCs w:val="24"/>
        </w:rPr>
        <w:t xml:space="preserve">budou </w:t>
      </w:r>
      <w:r w:rsidRPr="00572541">
        <w:rPr>
          <w:rFonts w:asciiTheme="minorHAnsi" w:hAnsiTheme="minorHAnsi"/>
          <w:szCs w:val="24"/>
        </w:rPr>
        <w:t xml:space="preserve">řešeny ve spolupráci s projektantem, záznam bude proveden do stavebního deníku. Dosažení stupně jakosti požadované projektem je podmínkou pro doložení potřebné spolehlivosti stavby. </w:t>
      </w:r>
    </w:p>
    <w:p w14:paraId="0353D24A" w14:textId="77777777" w:rsidR="00B2432F" w:rsidRPr="00572541" w:rsidRDefault="00B2432F" w:rsidP="00572541">
      <w:pPr>
        <w:pStyle w:val="Zkladntext"/>
        <w:ind w:firstLine="576"/>
        <w:jc w:val="both"/>
        <w:rPr>
          <w:rFonts w:asciiTheme="minorHAnsi" w:hAnsiTheme="minorHAnsi"/>
          <w:szCs w:val="24"/>
        </w:rPr>
      </w:pPr>
      <w:r w:rsidRPr="00572541">
        <w:rPr>
          <w:rFonts w:asciiTheme="minorHAnsi" w:hAnsiTheme="minorHAnsi"/>
          <w:szCs w:val="24"/>
        </w:rPr>
        <w:t>Stavba musí být prováděna osobami s příslušnou odborností a zkušeností. Musí být respektovány závazné i nezávazné platné ČSN a EN a související právní předpisy, stavební zákon 183/2006 ve znění pozdějších předpisů a prováděcí předpisy.</w:t>
      </w:r>
    </w:p>
    <w:p w14:paraId="41B72272" w14:textId="77777777" w:rsidR="00B2432F" w:rsidRPr="00572541" w:rsidRDefault="00B2432F" w:rsidP="00572541">
      <w:pPr>
        <w:pStyle w:val="Zkladntext"/>
        <w:ind w:firstLine="576"/>
        <w:jc w:val="both"/>
        <w:rPr>
          <w:rFonts w:asciiTheme="minorHAnsi" w:hAnsiTheme="minorHAnsi"/>
          <w:szCs w:val="24"/>
        </w:rPr>
      </w:pPr>
      <w:r w:rsidRPr="00572541">
        <w:rPr>
          <w:rFonts w:asciiTheme="minorHAnsi" w:hAnsiTheme="minorHAnsi"/>
          <w:szCs w:val="24"/>
        </w:rPr>
        <w:t>Veškeré elektroinstalační práce musí být provedeny dle platných závazných i doporučených ČSN a předpisů souvisejících a vnitřních směrnic provozovatele. Na celé zařízení bude provedena výchozí revize.</w:t>
      </w:r>
    </w:p>
    <w:p w14:paraId="29B146C9" w14:textId="77777777" w:rsidR="00B2432F" w:rsidRPr="0052441C" w:rsidRDefault="00B2432F" w:rsidP="001C1A37">
      <w:pPr>
        <w:pStyle w:val="N2"/>
      </w:pPr>
      <w:bookmarkStart w:id="127" w:name="_Toc353536186"/>
      <w:bookmarkStart w:id="128" w:name="_Toc386177103"/>
      <w:bookmarkStart w:id="129" w:name="_Toc387673516"/>
      <w:bookmarkStart w:id="130" w:name="_Toc389036153"/>
      <w:bookmarkStart w:id="131" w:name="_Toc391385421"/>
      <w:bookmarkStart w:id="132" w:name="_Toc484424141"/>
      <w:bookmarkStart w:id="133" w:name="_Toc502915703"/>
      <w:r w:rsidRPr="0052441C">
        <w:t>Požadavky na dodavatele stavby</w:t>
      </w:r>
      <w:bookmarkEnd w:id="127"/>
      <w:bookmarkEnd w:id="128"/>
      <w:bookmarkEnd w:id="129"/>
      <w:bookmarkEnd w:id="130"/>
      <w:bookmarkEnd w:id="131"/>
      <w:bookmarkEnd w:id="132"/>
      <w:bookmarkEnd w:id="133"/>
    </w:p>
    <w:p w14:paraId="10F54F8F"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Je nutné zajistit po dobu realizace přístup pracovníkům montážní organizace do objektu a místnost pro příruční sklad materiálu. </w:t>
      </w:r>
    </w:p>
    <w:p w14:paraId="2DF9DFD1"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Provedení jednotlivých prostupů pro profesi slaboproudu bude před zahájením prací upřesněno realizační firmou. Protipožární ucpávky pro kabelové prostupy slaboprou</w:t>
      </w:r>
      <w:r w:rsidR="00AF12F4">
        <w:rPr>
          <w:rFonts w:asciiTheme="minorHAnsi" w:hAnsiTheme="minorHAnsi"/>
          <w:szCs w:val="24"/>
        </w:rPr>
        <w:t>dých vedení zajišťuje dodavatel.</w:t>
      </w:r>
    </w:p>
    <w:p w14:paraId="660C179C" w14:textId="77777777" w:rsidR="00B2432F" w:rsidRPr="0032397C" w:rsidRDefault="00B2432F" w:rsidP="001C1A37">
      <w:pPr>
        <w:pStyle w:val="N2"/>
      </w:pPr>
      <w:bookmarkStart w:id="134" w:name="_Toc391385422"/>
      <w:bookmarkStart w:id="135" w:name="_Toc484424142"/>
      <w:bookmarkStart w:id="136" w:name="_Toc502915704"/>
      <w:r w:rsidRPr="0032397C">
        <w:t>Požadavky na ostatní profese</w:t>
      </w:r>
      <w:bookmarkEnd w:id="134"/>
      <w:bookmarkEnd w:id="135"/>
      <w:bookmarkEnd w:id="136"/>
    </w:p>
    <w:p w14:paraId="78F2AED5"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Instalace </w:t>
      </w:r>
      <w:r w:rsidR="00AF12F4">
        <w:rPr>
          <w:rFonts w:asciiTheme="minorHAnsi" w:hAnsiTheme="minorHAnsi"/>
          <w:szCs w:val="24"/>
        </w:rPr>
        <w:t xml:space="preserve">měřících </w:t>
      </w:r>
      <w:r w:rsidRPr="001C1A37">
        <w:rPr>
          <w:rFonts w:asciiTheme="minorHAnsi" w:hAnsiTheme="minorHAnsi"/>
          <w:szCs w:val="24"/>
        </w:rPr>
        <w:t xml:space="preserve">systémů nevyžadují podstatné stavební úpravy. Veškeré stavební práce mají charakter stavebních přípomocí, jako je vrtání a osazování hmoždinek, vrtání prostupů příčkami, montáž trubek. </w:t>
      </w:r>
    </w:p>
    <w:p w14:paraId="112A288D" w14:textId="77777777" w:rsidR="00B2432F" w:rsidRPr="00A14744" w:rsidRDefault="00B2432F" w:rsidP="001C1A37">
      <w:pPr>
        <w:pStyle w:val="N2"/>
      </w:pPr>
      <w:bookmarkStart w:id="137" w:name="_Toc353536192"/>
      <w:bookmarkStart w:id="138" w:name="_Toc386177109"/>
      <w:bookmarkStart w:id="139" w:name="_Toc387673522"/>
      <w:bookmarkStart w:id="140" w:name="_Toc389036158"/>
      <w:bookmarkStart w:id="141" w:name="_Toc391385426"/>
      <w:bookmarkStart w:id="142" w:name="_Toc484424145"/>
      <w:bookmarkStart w:id="143" w:name="_Toc502915705"/>
      <w:r w:rsidRPr="00A14744">
        <w:t>Požadavky na odběratele</w:t>
      </w:r>
      <w:bookmarkEnd w:id="137"/>
      <w:bookmarkEnd w:id="138"/>
      <w:bookmarkEnd w:id="139"/>
      <w:bookmarkEnd w:id="140"/>
      <w:bookmarkEnd w:id="141"/>
      <w:bookmarkEnd w:id="142"/>
      <w:bookmarkEnd w:id="143"/>
    </w:p>
    <w:p w14:paraId="196276C7"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Před uvedením </w:t>
      </w:r>
      <w:r w:rsidR="00AF12F4">
        <w:rPr>
          <w:rFonts w:asciiTheme="minorHAnsi" w:hAnsiTheme="minorHAnsi"/>
          <w:szCs w:val="24"/>
        </w:rPr>
        <w:t>systému měření</w:t>
      </w:r>
      <w:r w:rsidRPr="001C1A37">
        <w:rPr>
          <w:rFonts w:asciiTheme="minorHAnsi" w:hAnsiTheme="minorHAnsi"/>
          <w:szCs w:val="24"/>
        </w:rPr>
        <w:t xml:space="preserve"> do provozu je uživatel povinen zpracovat "Směrnici o činnosti v případě poruch" se stanovením způsobu a podmínek </w:t>
      </w:r>
      <w:r w:rsidR="00F84BDE">
        <w:rPr>
          <w:rFonts w:asciiTheme="minorHAnsi" w:hAnsiTheme="minorHAnsi"/>
          <w:szCs w:val="24"/>
        </w:rPr>
        <w:t>v době poruchy.</w:t>
      </w:r>
    </w:p>
    <w:p w14:paraId="717363B1" w14:textId="77777777" w:rsidR="00B2432F" w:rsidRPr="00A14744" w:rsidRDefault="00B2432F" w:rsidP="001C1A37">
      <w:pPr>
        <w:pStyle w:val="N3"/>
        <w:tabs>
          <w:tab w:val="clear" w:pos="851"/>
          <w:tab w:val="clear" w:pos="1004"/>
          <w:tab w:val="left" w:pos="993"/>
        </w:tabs>
      </w:pPr>
      <w:bookmarkStart w:id="144" w:name="_Toc66503835"/>
      <w:bookmarkStart w:id="145" w:name="_Toc246914745"/>
      <w:bookmarkStart w:id="146" w:name="_Toc391385427"/>
      <w:bookmarkStart w:id="147" w:name="_Toc484424146"/>
      <w:bookmarkStart w:id="148" w:name="_Toc502915706"/>
      <w:r w:rsidRPr="00A14744">
        <w:lastRenderedPageBreak/>
        <w:t>Osoby pověřené obsluhou</w:t>
      </w:r>
      <w:bookmarkEnd w:id="144"/>
      <w:bookmarkEnd w:id="145"/>
      <w:bookmarkEnd w:id="146"/>
      <w:bookmarkEnd w:id="147"/>
      <w:bookmarkEnd w:id="148"/>
    </w:p>
    <w:p w14:paraId="72C46E5D"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Musí být prokazatelně proškoleny předávající organizací proti podpisu a musí být alespoň osoby poučené podle ČSN EN 50110–1.</w:t>
      </w:r>
    </w:p>
    <w:p w14:paraId="74CAE9BB"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Osoby pověřené obsluhou vedou např. záznamy o poruchách a postupují podle "Směrnice o činnosti v případě poruchy". Zjištěné závady hlásí osobě zodpovědné za provoz zařízení.</w:t>
      </w:r>
    </w:p>
    <w:p w14:paraId="2775A631" w14:textId="77777777" w:rsidR="00B2432F" w:rsidRPr="00A14744" w:rsidRDefault="00B2432F" w:rsidP="001C1A37">
      <w:pPr>
        <w:pStyle w:val="N3"/>
        <w:tabs>
          <w:tab w:val="clear" w:pos="851"/>
          <w:tab w:val="clear" w:pos="1004"/>
          <w:tab w:val="left" w:pos="993"/>
        </w:tabs>
      </w:pPr>
      <w:bookmarkStart w:id="149" w:name="_Toc66503836"/>
      <w:bookmarkStart w:id="150" w:name="_Toc246914746"/>
      <w:bookmarkStart w:id="151" w:name="_Toc391385428"/>
      <w:bookmarkStart w:id="152" w:name="_Toc484424147"/>
      <w:bookmarkStart w:id="153" w:name="_Toc502915707"/>
      <w:r w:rsidRPr="00A14744">
        <w:t>Osoby pověřené údržbou</w:t>
      </w:r>
      <w:bookmarkEnd w:id="149"/>
      <w:bookmarkEnd w:id="150"/>
      <w:bookmarkEnd w:id="151"/>
      <w:bookmarkEnd w:id="152"/>
      <w:bookmarkEnd w:id="153"/>
    </w:p>
    <w:p w14:paraId="677577FF"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Musí být znalé podle ČSN EN 50110–1 a mají tyto povinnosti:</w:t>
      </w:r>
    </w:p>
    <w:p w14:paraId="20895572"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provádět prohlídky a údržbu zařízení podle pokynů výrobce</w:t>
      </w:r>
    </w:p>
    <w:p w14:paraId="4F9FA7CB"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provádět dle předepsaných pravidel kontrolu zařízení</w:t>
      </w:r>
    </w:p>
    <w:p w14:paraId="3AF4E51F"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provádět záznamy o všech kontrolách, údržbě a opravách zařízení do provozní knihy.</w:t>
      </w:r>
    </w:p>
    <w:p w14:paraId="6006AFF3" w14:textId="77777777" w:rsidR="00B2432F" w:rsidRPr="00A14744" w:rsidRDefault="00B2432F" w:rsidP="001C1A37">
      <w:pPr>
        <w:pStyle w:val="N3"/>
        <w:tabs>
          <w:tab w:val="clear" w:pos="851"/>
          <w:tab w:val="clear" w:pos="1004"/>
          <w:tab w:val="left" w:pos="993"/>
        </w:tabs>
      </w:pPr>
      <w:bookmarkStart w:id="154" w:name="_Toc66503837"/>
      <w:bookmarkStart w:id="155" w:name="_Toc246914747"/>
      <w:bookmarkStart w:id="156" w:name="_Toc391385429"/>
      <w:bookmarkStart w:id="157" w:name="_Toc484424148"/>
      <w:bookmarkStart w:id="158" w:name="_Toc502915708"/>
      <w:r w:rsidRPr="00A14744">
        <w:t>Osoba zodpovědná za provoz zařízení</w:t>
      </w:r>
      <w:bookmarkEnd w:id="154"/>
      <w:bookmarkEnd w:id="155"/>
      <w:bookmarkEnd w:id="156"/>
      <w:bookmarkEnd w:id="157"/>
      <w:bookmarkEnd w:id="158"/>
    </w:p>
    <w:p w14:paraId="7B98E75F"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zodpovídá za provoz a správné používání zařízení</w:t>
      </w:r>
      <w:r w:rsidR="00F84BDE">
        <w:rPr>
          <w:rFonts w:asciiTheme="minorHAnsi" w:hAnsiTheme="minorHAnsi"/>
          <w:szCs w:val="24"/>
        </w:rPr>
        <w:t>,</w:t>
      </w:r>
      <w:r w:rsidRPr="001C1A37">
        <w:rPr>
          <w:rFonts w:asciiTheme="minorHAnsi" w:hAnsiTheme="minorHAnsi"/>
          <w:szCs w:val="24"/>
        </w:rPr>
        <w:t xml:space="preserve"> </w:t>
      </w:r>
    </w:p>
    <w:p w14:paraId="33F12F82"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zajišťuje neprodlené provedení všech oprav</w:t>
      </w:r>
      <w:r w:rsidR="00F84BDE">
        <w:rPr>
          <w:rFonts w:asciiTheme="minorHAnsi" w:hAnsiTheme="minorHAnsi"/>
          <w:szCs w:val="24"/>
        </w:rPr>
        <w:t>,</w:t>
      </w:r>
    </w:p>
    <w:p w14:paraId="46B85BC7"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provádí kontrolu osob pověřených obsluhou</w:t>
      </w:r>
      <w:r w:rsidR="00F84BDE">
        <w:rPr>
          <w:rFonts w:asciiTheme="minorHAnsi" w:hAnsiTheme="minorHAnsi"/>
          <w:szCs w:val="24"/>
        </w:rPr>
        <w:t>,</w:t>
      </w:r>
    </w:p>
    <w:p w14:paraId="29A5BB0F"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zajišťuje, aby osoby pověřené údržbou prováděli údržbu podle pokynů výrobce</w:t>
      </w:r>
      <w:r w:rsidR="00F84BDE">
        <w:rPr>
          <w:rFonts w:asciiTheme="minorHAnsi" w:hAnsiTheme="minorHAnsi"/>
          <w:szCs w:val="24"/>
        </w:rPr>
        <w:t>,</w:t>
      </w:r>
    </w:p>
    <w:p w14:paraId="5605F927"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odpovídá za řádné vedení provozní knihy a související dokumentace</w:t>
      </w:r>
      <w:r w:rsidR="00F84BDE">
        <w:rPr>
          <w:rFonts w:asciiTheme="minorHAnsi" w:hAnsiTheme="minorHAnsi"/>
          <w:szCs w:val="24"/>
        </w:rPr>
        <w:t>.</w:t>
      </w:r>
    </w:p>
    <w:p w14:paraId="3E342AAE" w14:textId="77777777" w:rsidR="00B2432F" w:rsidRPr="0032397C" w:rsidRDefault="00B2432F" w:rsidP="001C1A37">
      <w:pPr>
        <w:pStyle w:val="N1"/>
      </w:pPr>
      <w:bookmarkStart w:id="159" w:name="_Toc391385430"/>
      <w:bookmarkStart w:id="160" w:name="_Toc484424149"/>
      <w:bookmarkStart w:id="161" w:name="_Toc502915709"/>
      <w:r w:rsidRPr="0032397C">
        <w:t xml:space="preserve">MONTÁŽ </w:t>
      </w:r>
      <w:r>
        <w:t>ZAŘÍZENÍ</w:t>
      </w:r>
      <w:bookmarkEnd w:id="159"/>
      <w:bookmarkEnd w:id="160"/>
      <w:bookmarkEnd w:id="161"/>
    </w:p>
    <w:p w14:paraId="7256230F"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Montáž může provádět pouze montážní organizace výrobce nebo montážní organizace výrobcem poučená, která má pro tuto činnost prokazatelně proškolené pracovníky. Při montáži jednotlivých prvků je třeba dodržet pokyny výrobce pro jejich umístění a nastavení (viz technická dokumentace).</w:t>
      </w:r>
    </w:p>
    <w:p w14:paraId="6D8BEC16"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Při montáži zařízení musí být dodrženo umístění jednotlivých prvků podle projektu a pokynů výrobce. Musí být dodrženo zapojení vstupů a výstupů </w:t>
      </w:r>
      <w:r w:rsidR="00F84BDE">
        <w:rPr>
          <w:rFonts w:asciiTheme="minorHAnsi" w:hAnsiTheme="minorHAnsi"/>
          <w:szCs w:val="24"/>
        </w:rPr>
        <w:t>koncentrátorů</w:t>
      </w:r>
      <w:r w:rsidRPr="001C1A37">
        <w:rPr>
          <w:rFonts w:asciiTheme="minorHAnsi" w:hAnsiTheme="minorHAnsi"/>
          <w:szCs w:val="24"/>
        </w:rPr>
        <w:t xml:space="preserve"> a prvků ostatních systémů dle dílenské/montážní dokumentace. Stínění kabelů smyčkových vedení musí být v jednotlivých prvcích vedení propojen</w:t>
      </w:r>
      <w:r w:rsidR="00F84BDE">
        <w:rPr>
          <w:rFonts w:asciiTheme="minorHAnsi" w:hAnsiTheme="minorHAnsi"/>
          <w:szCs w:val="24"/>
        </w:rPr>
        <w:t>o a uzemněno ve společném bodě</w:t>
      </w:r>
      <w:r w:rsidRPr="001C1A37">
        <w:rPr>
          <w:rFonts w:asciiTheme="minorHAnsi" w:hAnsiTheme="minorHAnsi"/>
          <w:szCs w:val="24"/>
        </w:rPr>
        <w:t xml:space="preserve"> technické místnosti apod. </w:t>
      </w:r>
    </w:p>
    <w:p w14:paraId="2BECE8BA"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Postup montáže </w:t>
      </w:r>
      <w:r w:rsidR="00F84BDE">
        <w:rPr>
          <w:rFonts w:asciiTheme="minorHAnsi" w:hAnsiTheme="minorHAnsi"/>
          <w:szCs w:val="24"/>
        </w:rPr>
        <w:t>technologického zařízení</w:t>
      </w:r>
      <w:r w:rsidRPr="001C1A37">
        <w:rPr>
          <w:rFonts w:asciiTheme="minorHAnsi" w:hAnsiTheme="minorHAnsi"/>
          <w:szCs w:val="24"/>
        </w:rPr>
        <w:t xml:space="preserve"> je předepsán návodem k montáži. Jednotlivé systémy budou, po připojení všech</w:t>
      </w:r>
      <w:r w:rsidR="00F84BDE">
        <w:rPr>
          <w:rFonts w:asciiTheme="minorHAnsi" w:hAnsiTheme="minorHAnsi"/>
          <w:szCs w:val="24"/>
        </w:rPr>
        <w:t xml:space="preserve"> prvků a vedení, naprogramována</w:t>
      </w:r>
      <w:r w:rsidRPr="001C1A37">
        <w:rPr>
          <w:rFonts w:asciiTheme="minorHAnsi" w:hAnsiTheme="minorHAnsi"/>
          <w:szCs w:val="24"/>
        </w:rPr>
        <w:t xml:space="preserve"> ručně nebo pomocí konfiguračního programu z počítače.</w:t>
      </w:r>
    </w:p>
    <w:p w14:paraId="3AA8EE3A"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Montážní práce musí být provedeny v souladu s platnými předpisy a normami ČSN, je třeba dodržet pokyny výrobce pro jejich umístění a nastavení (viz technická dokumentace). Změny během montáže je třeba zaznamenávat do dokumentace, po skončení prací bude provedena výchozí revize a bude zhotovena dokumentace skutečného provedení. </w:t>
      </w:r>
    </w:p>
    <w:p w14:paraId="7DC80BEC" w14:textId="77777777" w:rsidR="00B2432F" w:rsidRPr="0032397C" w:rsidRDefault="00B2432F" w:rsidP="001C1A37">
      <w:pPr>
        <w:pStyle w:val="N1"/>
      </w:pPr>
      <w:bookmarkStart w:id="162" w:name="_Toc66503840"/>
      <w:bookmarkStart w:id="163" w:name="_Toc246914750"/>
      <w:bookmarkStart w:id="164" w:name="_Toc353536195"/>
      <w:bookmarkStart w:id="165" w:name="_Toc386177112"/>
      <w:bookmarkStart w:id="166" w:name="_Toc390428227"/>
      <w:bookmarkStart w:id="167" w:name="_Toc391385431"/>
      <w:bookmarkStart w:id="168" w:name="_Toc484424150"/>
      <w:bookmarkStart w:id="169" w:name="_Toc502915710"/>
      <w:r w:rsidRPr="0032397C">
        <w:t>ZKOUŠKY ZAŘÍZENÍ</w:t>
      </w:r>
      <w:bookmarkEnd w:id="162"/>
      <w:bookmarkEnd w:id="163"/>
      <w:bookmarkEnd w:id="164"/>
      <w:bookmarkEnd w:id="165"/>
      <w:bookmarkEnd w:id="166"/>
      <w:bookmarkEnd w:id="167"/>
      <w:bookmarkEnd w:id="168"/>
      <w:bookmarkEnd w:id="169"/>
    </w:p>
    <w:p w14:paraId="7E7E494D" w14:textId="77777777" w:rsidR="00B2432F" w:rsidRPr="0032397C" w:rsidRDefault="00B2432F" w:rsidP="001C1A37">
      <w:pPr>
        <w:pStyle w:val="N2"/>
      </w:pPr>
      <w:bookmarkStart w:id="170" w:name="_Toc66503841"/>
      <w:bookmarkStart w:id="171" w:name="_Toc246914751"/>
      <w:bookmarkStart w:id="172" w:name="_Toc353536196"/>
      <w:bookmarkStart w:id="173" w:name="_Toc386177113"/>
      <w:bookmarkStart w:id="174" w:name="_Toc390428228"/>
      <w:bookmarkStart w:id="175" w:name="_Toc391385432"/>
      <w:bookmarkStart w:id="176" w:name="_Toc484424151"/>
      <w:bookmarkStart w:id="177" w:name="_Toc502915711"/>
      <w:r w:rsidRPr="0032397C">
        <w:t>Zkoušky před uvedením do provozu</w:t>
      </w:r>
      <w:bookmarkEnd w:id="170"/>
      <w:bookmarkEnd w:id="171"/>
      <w:bookmarkEnd w:id="172"/>
      <w:bookmarkEnd w:id="173"/>
      <w:bookmarkEnd w:id="174"/>
      <w:bookmarkEnd w:id="175"/>
      <w:bookmarkEnd w:id="176"/>
      <w:bookmarkEnd w:id="177"/>
    </w:p>
    <w:p w14:paraId="4DCF16D1"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Provádí organizace, která má pro tuto činnost prokazatelně proškolené pracovníky nebo montážní skupina výrobce. Účelem těchto zkoušek je prověření souladu s projektovou dokumentací </w:t>
      </w:r>
      <w:r w:rsidRPr="001C1A37">
        <w:rPr>
          <w:rFonts w:asciiTheme="minorHAnsi" w:hAnsiTheme="minorHAnsi"/>
          <w:szCs w:val="24"/>
        </w:rPr>
        <w:lastRenderedPageBreak/>
        <w:t xml:space="preserve">a případné zaznamenání schválených a provedených změn a prověření funkceschopnosti namontovaného zařízení. </w:t>
      </w:r>
    </w:p>
    <w:p w14:paraId="1CAB35E8"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Po ukončení montáže všech zařízení, jeho oživení a odzkoušení funkce, musí být provedena výchozí elektrická revize dle ČSN 33 2000-6 a norem souvisejících, potvrzující bezpečnost namontovaného zařízení a funkčnost všech jeho celků.</w:t>
      </w:r>
    </w:p>
    <w:p w14:paraId="6F3FC0EC" w14:textId="77777777" w:rsidR="00B2432F" w:rsidRPr="0032397C" w:rsidRDefault="00B2432F" w:rsidP="001C1A37">
      <w:pPr>
        <w:pStyle w:val="N2"/>
      </w:pPr>
      <w:bookmarkStart w:id="178" w:name="_Toc246914752"/>
      <w:bookmarkStart w:id="179" w:name="_Toc353536197"/>
      <w:bookmarkStart w:id="180" w:name="_Toc386177114"/>
      <w:bookmarkStart w:id="181" w:name="_Toc390428229"/>
      <w:bookmarkStart w:id="182" w:name="_Toc391385433"/>
      <w:bookmarkStart w:id="183" w:name="_Toc484424152"/>
      <w:bookmarkStart w:id="184" w:name="_Toc502915712"/>
      <w:r w:rsidRPr="0032397C">
        <w:t>Předání a převzetí</w:t>
      </w:r>
      <w:bookmarkEnd w:id="178"/>
      <w:bookmarkEnd w:id="179"/>
      <w:bookmarkEnd w:id="180"/>
      <w:bookmarkEnd w:id="181"/>
      <w:bookmarkEnd w:id="182"/>
      <w:bookmarkEnd w:id="183"/>
      <w:bookmarkEnd w:id="184"/>
    </w:p>
    <w:p w14:paraId="7BD90E0C"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Před předáním musí být zajištěno:</w:t>
      </w:r>
    </w:p>
    <w:p w14:paraId="50FCED5A" w14:textId="77777777" w:rsidR="00B2432F" w:rsidRPr="001C1A37" w:rsidRDefault="00B2432F" w:rsidP="002C2718">
      <w:pPr>
        <w:pStyle w:val="Zkladntext"/>
        <w:numPr>
          <w:ilvl w:val="0"/>
          <w:numId w:val="12"/>
        </w:numPr>
        <w:jc w:val="both"/>
        <w:rPr>
          <w:rFonts w:asciiTheme="minorHAnsi" w:hAnsiTheme="minorHAnsi"/>
          <w:szCs w:val="24"/>
        </w:rPr>
      </w:pPr>
      <w:r w:rsidRPr="001C1A37">
        <w:rPr>
          <w:rFonts w:asciiTheme="minorHAnsi" w:hAnsiTheme="minorHAnsi"/>
          <w:szCs w:val="24"/>
        </w:rPr>
        <w:t>proškolení osob – provede montážní organizace,</w:t>
      </w:r>
    </w:p>
    <w:p w14:paraId="122A6D71" w14:textId="77777777" w:rsidR="00B2432F" w:rsidRPr="001C1A37" w:rsidRDefault="00B2432F" w:rsidP="002C2718">
      <w:pPr>
        <w:pStyle w:val="Zkladntext"/>
        <w:numPr>
          <w:ilvl w:val="0"/>
          <w:numId w:val="12"/>
        </w:numPr>
        <w:jc w:val="both"/>
        <w:rPr>
          <w:rFonts w:asciiTheme="minorHAnsi" w:hAnsiTheme="minorHAnsi"/>
          <w:szCs w:val="24"/>
        </w:rPr>
      </w:pPr>
      <w:r w:rsidRPr="001C1A37">
        <w:rPr>
          <w:rFonts w:asciiTheme="minorHAnsi" w:hAnsiTheme="minorHAnsi"/>
          <w:szCs w:val="24"/>
        </w:rPr>
        <w:t>projektová dokumentace skutečného provedení.</w:t>
      </w:r>
    </w:p>
    <w:p w14:paraId="00B53011" w14:textId="77777777" w:rsidR="00B2432F" w:rsidRPr="001C1A37" w:rsidRDefault="00B2432F" w:rsidP="002C2718">
      <w:pPr>
        <w:pStyle w:val="Zkladntext"/>
        <w:numPr>
          <w:ilvl w:val="0"/>
          <w:numId w:val="12"/>
        </w:numPr>
        <w:jc w:val="both"/>
        <w:rPr>
          <w:rFonts w:asciiTheme="minorHAnsi" w:hAnsiTheme="minorHAnsi"/>
          <w:szCs w:val="24"/>
        </w:rPr>
      </w:pPr>
      <w:r w:rsidRPr="001C1A37">
        <w:rPr>
          <w:rFonts w:asciiTheme="minorHAnsi" w:hAnsiTheme="minorHAnsi"/>
          <w:szCs w:val="24"/>
        </w:rPr>
        <w:t xml:space="preserve">zápis o vykonané výchozí revizi na všech </w:t>
      </w:r>
      <w:r w:rsidR="00F84BDE">
        <w:rPr>
          <w:rFonts w:asciiTheme="minorHAnsi" w:hAnsiTheme="minorHAnsi"/>
          <w:szCs w:val="24"/>
        </w:rPr>
        <w:t>měřících</w:t>
      </w:r>
      <w:r w:rsidRPr="001C1A37">
        <w:rPr>
          <w:rFonts w:asciiTheme="minorHAnsi" w:hAnsiTheme="minorHAnsi"/>
          <w:szCs w:val="24"/>
        </w:rPr>
        <w:t xml:space="preserve"> zařízení,</w:t>
      </w:r>
    </w:p>
    <w:p w14:paraId="4201AF80" w14:textId="77777777" w:rsidR="00B2432F" w:rsidRPr="001C1A37" w:rsidRDefault="00B2432F" w:rsidP="002C2718">
      <w:pPr>
        <w:pStyle w:val="Zkladntext"/>
        <w:numPr>
          <w:ilvl w:val="0"/>
          <w:numId w:val="12"/>
        </w:numPr>
        <w:jc w:val="both"/>
        <w:rPr>
          <w:rFonts w:asciiTheme="minorHAnsi" w:hAnsiTheme="minorHAnsi"/>
          <w:szCs w:val="24"/>
        </w:rPr>
      </w:pPr>
      <w:r w:rsidRPr="001C1A37">
        <w:rPr>
          <w:rFonts w:asciiTheme="minorHAnsi" w:hAnsiTheme="minorHAnsi"/>
          <w:szCs w:val="24"/>
        </w:rPr>
        <w:t xml:space="preserve">Předložení provozní knihy </w:t>
      </w:r>
      <w:r w:rsidR="00F84BDE">
        <w:rPr>
          <w:rFonts w:asciiTheme="minorHAnsi" w:hAnsiTheme="minorHAnsi"/>
          <w:szCs w:val="24"/>
        </w:rPr>
        <w:t>měřícího systému</w:t>
      </w:r>
      <w:r w:rsidRPr="001C1A37">
        <w:rPr>
          <w:rFonts w:asciiTheme="minorHAnsi" w:hAnsiTheme="minorHAnsi"/>
          <w:szCs w:val="24"/>
        </w:rPr>
        <w:t xml:space="preserve"> a podpisem osoby zodpovědné za provoz a podpisy osob pověřených obsluhou a údržbou</w:t>
      </w:r>
      <w:r w:rsidR="00F84BDE">
        <w:rPr>
          <w:rFonts w:asciiTheme="minorHAnsi" w:hAnsiTheme="minorHAnsi"/>
          <w:szCs w:val="24"/>
        </w:rPr>
        <w:t>.</w:t>
      </w:r>
    </w:p>
    <w:p w14:paraId="55B6AB99" w14:textId="77777777" w:rsidR="00B2432F" w:rsidRPr="0032397C" w:rsidRDefault="00B2432F" w:rsidP="001C1A37">
      <w:pPr>
        <w:pStyle w:val="N2"/>
      </w:pPr>
      <w:bookmarkStart w:id="185" w:name="_Toc391385434"/>
      <w:bookmarkStart w:id="186" w:name="_Toc484424153"/>
      <w:bookmarkStart w:id="187" w:name="_Toc502915713"/>
      <w:r w:rsidRPr="0032397C">
        <w:t>Provozní zkoušky</w:t>
      </w:r>
      <w:bookmarkEnd w:id="185"/>
      <w:bookmarkEnd w:id="186"/>
      <w:bookmarkEnd w:id="187"/>
    </w:p>
    <w:p w14:paraId="5BE1F9AD" w14:textId="77777777" w:rsidR="00B2432F" w:rsidRPr="001C1A37" w:rsidRDefault="00B2432F" w:rsidP="001C1A37">
      <w:pPr>
        <w:pStyle w:val="Zkladntext"/>
        <w:ind w:firstLine="576"/>
        <w:jc w:val="both"/>
        <w:rPr>
          <w:rFonts w:asciiTheme="minorHAnsi" w:hAnsiTheme="minorHAnsi"/>
          <w:szCs w:val="24"/>
        </w:rPr>
      </w:pPr>
      <w:r w:rsidRPr="001C1A37">
        <w:rPr>
          <w:rFonts w:asciiTheme="minorHAnsi" w:hAnsiTheme="minorHAnsi"/>
          <w:szCs w:val="24"/>
        </w:rPr>
        <w:t xml:space="preserve">Zkoušky a revize </w:t>
      </w:r>
      <w:r w:rsidR="00F84BDE">
        <w:rPr>
          <w:rFonts w:asciiTheme="minorHAnsi" w:hAnsiTheme="minorHAnsi"/>
          <w:szCs w:val="24"/>
        </w:rPr>
        <w:t>systému</w:t>
      </w:r>
      <w:r w:rsidRPr="001C1A37">
        <w:rPr>
          <w:rFonts w:asciiTheme="minorHAnsi" w:hAnsiTheme="minorHAnsi"/>
          <w:szCs w:val="24"/>
        </w:rPr>
        <w:t xml:space="preserve"> provádějí oprávněné osoby (revizní technici, servisní pracovníci) prokazatelně proškolení výrobcem a způsobem stanoveným výrobcem systému za použití technických postupů a měřících přístrojů výrobcem k tomuto účelu předepsaných.</w:t>
      </w:r>
    </w:p>
    <w:p w14:paraId="07344DAC" w14:textId="77777777" w:rsidR="00B2432F" w:rsidRPr="0032397C" w:rsidRDefault="00B2432F" w:rsidP="001C1A37">
      <w:pPr>
        <w:pStyle w:val="N1"/>
      </w:pPr>
      <w:bookmarkStart w:id="188" w:name="_Toc391385435"/>
      <w:bookmarkStart w:id="189" w:name="_Toc484424154"/>
      <w:bookmarkStart w:id="190" w:name="_Toc502915714"/>
      <w:r w:rsidRPr="0032397C">
        <w:t>BEZPEČNOST PRÁCE A OCHRANA ZDRAVÍ PŘI PRÁCI</w:t>
      </w:r>
      <w:bookmarkEnd w:id="188"/>
      <w:bookmarkEnd w:id="189"/>
      <w:bookmarkEnd w:id="190"/>
    </w:p>
    <w:p w14:paraId="7C948191" w14:textId="77777777" w:rsidR="00B2432F" w:rsidRPr="000F6638" w:rsidRDefault="00B2432F" w:rsidP="00B2432F">
      <w:pPr>
        <w:pStyle w:val="Odstavec"/>
        <w:ind w:firstLine="709"/>
        <w:jc w:val="both"/>
        <w:rPr>
          <w:rFonts w:asciiTheme="minorHAnsi" w:hAnsiTheme="minorHAnsi"/>
          <w:sz w:val="24"/>
          <w:szCs w:val="24"/>
        </w:rPr>
      </w:pPr>
      <w:r w:rsidRPr="000F6638">
        <w:rPr>
          <w:rFonts w:asciiTheme="minorHAnsi" w:hAnsiTheme="minorHAnsi"/>
          <w:sz w:val="24"/>
          <w:szCs w:val="24"/>
        </w:rPr>
        <w:t>Při stavební činnosti je třeba dodržovat platné předpisy, normy a zejména NV č. 591/2006 Sb. o bližších minimálních požadavcích na bezpečnost a ochranu zdraví při práci na staveništích a vyhlášku 48/82 Sb. „Základní požadavky k zajištění bezpečnosti práce a technologických zařízení“ (ve znění pozdějších novelizací). Při pracích v ochranných pásmech inženýrských sítí je třeba plnit podmínky správce a dbát na zvýšenou opatrnost pracovníků. Zákres inženýrských sítí v mapovém podkladu je nutno pokládat za orientační a technický dozor investora musí zajistit před zahájením stavby vytýčení inženýrských sítí. Během stavby je nutné vytýčení chránit před poškozením. Současně je nezbytné, aby nefunkční „mrtvé“ kabely byly odstraněny a převezeny mimo staveniště.</w:t>
      </w:r>
    </w:p>
    <w:p w14:paraId="683B9FD2" w14:textId="77777777" w:rsidR="00B2432F" w:rsidRPr="001C1A37" w:rsidRDefault="00B2432F" w:rsidP="001C1A37">
      <w:pPr>
        <w:pStyle w:val="Odstavec"/>
        <w:ind w:firstLine="709"/>
        <w:jc w:val="both"/>
        <w:rPr>
          <w:rFonts w:asciiTheme="minorHAnsi" w:hAnsiTheme="minorHAnsi"/>
          <w:sz w:val="24"/>
          <w:szCs w:val="24"/>
        </w:rPr>
      </w:pPr>
      <w:r w:rsidRPr="000F6638">
        <w:rPr>
          <w:rFonts w:asciiTheme="minorHAnsi" w:hAnsiTheme="minorHAnsi"/>
          <w:sz w:val="24"/>
          <w:szCs w:val="24"/>
        </w:rPr>
        <w:t>Stavba bude prováděna většinou na veřejných prostranstvích. Z tohoto důvodu je nutné řešit, kromě bezpečnosti pracujících, bezpečnost chodců a obyvatel dotčených nemovitostí. Jedná se zejména o řádné značení výkopové trasy, používání pevných zábran výkopů, přechodových lávek a dodržování technologických postupů.</w:t>
      </w:r>
    </w:p>
    <w:p w14:paraId="526F16C7" w14:textId="77777777" w:rsidR="00B2432F" w:rsidRPr="001C1A37" w:rsidRDefault="00B2432F" w:rsidP="001C1A37">
      <w:pPr>
        <w:pStyle w:val="Odstavec"/>
        <w:ind w:firstLine="709"/>
        <w:jc w:val="both"/>
        <w:rPr>
          <w:rFonts w:asciiTheme="minorHAnsi" w:hAnsiTheme="minorHAnsi"/>
          <w:sz w:val="24"/>
          <w:szCs w:val="24"/>
        </w:rPr>
      </w:pPr>
      <w:r w:rsidRPr="001C1A37">
        <w:rPr>
          <w:rFonts w:asciiTheme="minorHAnsi" w:hAnsiTheme="minorHAnsi"/>
          <w:sz w:val="24"/>
          <w:szCs w:val="24"/>
        </w:rPr>
        <w:t>Při montáži, provozu a užívání stavby musí být respektovány platné právní předpisy, vyhlášky a normy ČSN k zajištění bezpečnosti a ochrany zdraví při práci, které se týkají projektované stavby.</w:t>
      </w:r>
    </w:p>
    <w:p w14:paraId="0AC9A1D2"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Nařízení vlády č.178/2001 Sb., kterým se stanoví podmínky ochrany zdraví zaměstnanců ve znění nařízení vlády č.523/2002 Sb. a nařízení vlády č.441/2004 Sb.</w:t>
      </w:r>
    </w:p>
    <w:p w14:paraId="74519A60"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Nařízení vlády č.494/2001 Sb., kterým se stanoví způsob evidence, hlášení a zasílání záznamu o úrazu</w:t>
      </w:r>
    </w:p>
    <w:p w14:paraId="799C51B4"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Vyhláška ČÚBP a ČBÚ č.50/1978 o odborné způsobilosti v elektrotechnice ve znění vyhlášky 98/1982 Sb.</w:t>
      </w:r>
    </w:p>
    <w:p w14:paraId="7CF757E7"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lastRenderedPageBreak/>
        <w:t>Vyhláška ČÚBP č.48/1982 Sb., kterou se stanoví základní požadavky k zajištění bezpečnosti práce technických zařízení, ve znění zákona 309/2006 Sb. a NV č. 591 a 592/2006 Sb., vyhlášky č.207/1991 Sb., vyhlášky č.192/2005 Sb. a nařízení vlády č.352/2000 Sb.</w:t>
      </w:r>
    </w:p>
    <w:p w14:paraId="37F44050"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Vyhláška ČÚBP a ČBÚ 363/2005 Sb. o bezpečnosti práce a technických zařízeních při stavební činnosti</w:t>
      </w:r>
    </w:p>
    <w:p w14:paraId="30541F98"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Zákon č. 309/2006 Sb. o zajištění dalších podmínek bezpečnosti a ochrany zdraví při práci</w:t>
      </w:r>
    </w:p>
    <w:p w14:paraId="264CDE97"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Zákon č.155/2000 Sb., kterým se mění zákon č.65/1965 Sb., Zákoník práce ve znění pozdějších předpisů</w:t>
      </w:r>
    </w:p>
    <w:p w14:paraId="6E040E8F"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 xml:space="preserve">Vyhláška ČÚBP a ČBÚ č.20/1979 Sb., kterou se určují vyhrazená </w:t>
      </w:r>
      <w:proofErr w:type="spellStart"/>
      <w:proofErr w:type="gramStart"/>
      <w:r w:rsidRPr="001C1A37">
        <w:rPr>
          <w:rFonts w:asciiTheme="minorHAnsi" w:hAnsiTheme="minorHAnsi"/>
          <w:sz w:val="24"/>
          <w:szCs w:val="24"/>
        </w:rPr>
        <w:t>el.zařízení</w:t>
      </w:r>
      <w:proofErr w:type="spellEnd"/>
      <w:proofErr w:type="gramEnd"/>
      <w:r w:rsidRPr="001C1A37">
        <w:rPr>
          <w:rFonts w:asciiTheme="minorHAnsi" w:hAnsiTheme="minorHAnsi"/>
          <w:sz w:val="24"/>
          <w:szCs w:val="24"/>
        </w:rPr>
        <w:t xml:space="preserve"> a stanoví některé podmínky k zajištění jejich bezpečnosti ve znění vyhlášky č.553/1990 Sb., nařízení vlády č.352/2000 Sb. a vyhlášky č.159/2002 Sb.</w:t>
      </w:r>
    </w:p>
    <w:p w14:paraId="2CAF7DA2"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Nařízení vlády č.361/2007 Sb., kterým se stanoví podmínky ochrany zdraví zaměstnanců při práci</w:t>
      </w:r>
    </w:p>
    <w:p w14:paraId="63738917"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Nařízení vlády č.502/2000 Sb. “O ochraně zdraví před účinky hluku a vibrací“ ve znění nařízení vlády č.88/2004 Sb.</w:t>
      </w:r>
    </w:p>
    <w:p w14:paraId="625F1E01"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Dále realizace musí být v souladu s nařízením vlády č.378/2001 Sb., včetně zpracování provozních, havarijních a manipulačních řádů, místních bezpečnostních předpisů atp.</w:t>
      </w:r>
    </w:p>
    <w:p w14:paraId="760F06B8"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ČSN EN 50110-1 Bezpečnostní předpisy pro obsluhu a práci na elektrických zařízeních“</w:t>
      </w:r>
    </w:p>
    <w:p w14:paraId="3981B270" w14:textId="77777777" w:rsidR="00B2432F" w:rsidRPr="001C1A37" w:rsidRDefault="00B2432F" w:rsidP="002C2718">
      <w:pPr>
        <w:pStyle w:val="Odstavec"/>
        <w:numPr>
          <w:ilvl w:val="0"/>
          <w:numId w:val="13"/>
        </w:numPr>
        <w:jc w:val="both"/>
        <w:rPr>
          <w:rFonts w:asciiTheme="minorHAnsi" w:hAnsiTheme="minorHAnsi"/>
          <w:sz w:val="24"/>
          <w:szCs w:val="24"/>
        </w:rPr>
      </w:pPr>
      <w:r w:rsidRPr="001C1A37">
        <w:rPr>
          <w:rFonts w:asciiTheme="minorHAnsi" w:hAnsiTheme="minorHAnsi"/>
          <w:sz w:val="24"/>
          <w:szCs w:val="24"/>
        </w:rPr>
        <w:t>BOZP dodavatele</w:t>
      </w:r>
    </w:p>
    <w:p w14:paraId="3FA73440" w14:textId="77777777" w:rsidR="00B2432F" w:rsidRDefault="00B2432F" w:rsidP="000F6638">
      <w:pPr>
        <w:rPr>
          <w:b/>
        </w:rPr>
      </w:pPr>
    </w:p>
    <w:p w14:paraId="0C8C529F" w14:textId="77777777" w:rsidR="000F6638" w:rsidRPr="000F6638" w:rsidRDefault="000F6638" w:rsidP="000F6638">
      <w:pPr>
        <w:pStyle w:val="N1"/>
      </w:pPr>
      <w:bookmarkStart w:id="191" w:name="_Toc502915715"/>
      <w:r>
        <w:t>Závěr</w:t>
      </w:r>
      <w:bookmarkEnd w:id="191"/>
    </w:p>
    <w:p w14:paraId="7E4A494B" w14:textId="77777777" w:rsidR="000F6638" w:rsidRPr="000F6638" w:rsidRDefault="000F6638" w:rsidP="000F6638">
      <w:pPr>
        <w:pStyle w:val="Odstavec"/>
        <w:ind w:firstLine="709"/>
        <w:jc w:val="both"/>
        <w:rPr>
          <w:rFonts w:asciiTheme="minorHAnsi" w:hAnsiTheme="minorHAnsi"/>
          <w:sz w:val="24"/>
          <w:szCs w:val="24"/>
        </w:rPr>
      </w:pPr>
      <w:r w:rsidRPr="000F6638">
        <w:rPr>
          <w:rFonts w:asciiTheme="minorHAnsi" w:hAnsiTheme="minorHAnsi"/>
          <w:sz w:val="24"/>
          <w:szCs w:val="24"/>
        </w:rPr>
        <w:t xml:space="preserve">Všechny práce budou prováděny za provozu a dodavatel prací je povinen dodržovat všechny příslušné bezpečnostní předpisy, podmínky správců poduličních zařízení. Všechny práce budou provedeny v souladu s příslušnými ČSN. Zahájení prací bude nahlášeno příslušným organizacím. </w:t>
      </w:r>
    </w:p>
    <w:p w14:paraId="0CDB8398" w14:textId="77777777" w:rsidR="00601134" w:rsidRDefault="00601134" w:rsidP="00601134">
      <w:pPr>
        <w:pStyle w:val="Odstavec"/>
        <w:ind w:firstLine="709"/>
        <w:jc w:val="both"/>
        <w:rPr>
          <w:rFonts w:asciiTheme="minorHAnsi" w:hAnsiTheme="minorHAnsi"/>
          <w:sz w:val="24"/>
          <w:szCs w:val="24"/>
        </w:rPr>
      </w:pPr>
      <w:r w:rsidRPr="00601134">
        <w:rPr>
          <w:rFonts w:asciiTheme="minorHAnsi" w:hAnsiTheme="minorHAnsi"/>
          <w:sz w:val="24"/>
          <w:szCs w:val="24"/>
        </w:rPr>
        <w:t>Z důvodu možného ukončení provozu systému GSM/GPRS na konci roku 2028 je nutné, aby každá vyhodnocovací rádiová jednotka, která tuto technologii využívá měla možnost snadného přechodu na novější technologii (LTE) prostřednictvím výměnného modulu apod.</w:t>
      </w:r>
    </w:p>
    <w:p w14:paraId="02EAB08B" w14:textId="77777777" w:rsidR="00FE19C3" w:rsidRDefault="00FE19C3" w:rsidP="00FE19C3">
      <w:pPr>
        <w:pStyle w:val="Odstavec"/>
        <w:ind w:firstLine="709"/>
        <w:jc w:val="both"/>
        <w:rPr>
          <w:rFonts w:asciiTheme="minorHAnsi" w:hAnsiTheme="minorHAnsi"/>
          <w:sz w:val="24"/>
          <w:szCs w:val="24"/>
        </w:rPr>
      </w:pPr>
    </w:p>
    <w:p w14:paraId="0083865D" w14:textId="77777777" w:rsidR="00FF10AA" w:rsidRDefault="00FF10AA" w:rsidP="00FF10AA">
      <w:pPr>
        <w:pStyle w:val="N1"/>
      </w:pPr>
      <w:bookmarkStart w:id="192" w:name="_Toc502915716"/>
      <w:r w:rsidRPr="00FF10AA">
        <w:t>Přílohy</w:t>
      </w:r>
      <w:bookmarkEnd w:id="192"/>
    </w:p>
    <w:p w14:paraId="50C6444D" w14:textId="77777777" w:rsidR="00FF10AA" w:rsidRDefault="00FF10AA" w:rsidP="00FF10AA"/>
    <w:p w14:paraId="61371661" w14:textId="77777777" w:rsidR="00685707" w:rsidRDefault="00685707" w:rsidP="00685707">
      <w:pPr>
        <w:pStyle w:val="Odstavec"/>
        <w:numPr>
          <w:ilvl w:val="0"/>
          <w:numId w:val="28"/>
        </w:numPr>
        <w:jc w:val="both"/>
        <w:rPr>
          <w:rFonts w:asciiTheme="minorHAnsi" w:hAnsiTheme="minorHAnsi"/>
          <w:sz w:val="24"/>
          <w:szCs w:val="24"/>
        </w:rPr>
      </w:pPr>
      <w:r>
        <w:rPr>
          <w:rFonts w:asciiTheme="minorHAnsi" w:hAnsiTheme="minorHAnsi"/>
          <w:sz w:val="24"/>
          <w:szCs w:val="24"/>
        </w:rPr>
        <w:t xml:space="preserve">Blokové schéma měření </w:t>
      </w:r>
    </w:p>
    <w:p w14:paraId="19628139" w14:textId="77777777" w:rsidR="00685707" w:rsidRDefault="00685707" w:rsidP="00685707">
      <w:pPr>
        <w:pStyle w:val="Odstavec"/>
        <w:numPr>
          <w:ilvl w:val="0"/>
          <w:numId w:val="28"/>
        </w:numPr>
        <w:jc w:val="both"/>
        <w:rPr>
          <w:rFonts w:asciiTheme="minorHAnsi" w:hAnsiTheme="minorHAnsi"/>
          <w:sz w:val="24"/>
          <w:szCs w:val="24"/>
        </w:rPr>
      </w:pPr>
      <w:r>
        <w:rPr>
          <w:rFonts w:asciiTheme="minorHAnsi" w:hAnsiTheme="minorHAnsi"/>
          <w:sz w:val="24"/>
          <w:szCs w:val="24"/>
        </w:rPr>
        <w:t>Situační schéma hráze</w:t>
      </w:r>
    </w:p>
    <w:p w14:paraId="73043674" w14:textId="77777777" w:rsidR="00685707" w:rsidRDefault="00685707" w:rsidP="00685707">
      <w:pPr>
        <w:pStyle w:val="Odstavec"/>
        <w:numPr>
          <w:ilvl w:val="0"/>
          <w:numId w:val="28"/>
        </w:numPr>
        <w:jc w:val="both"/>
        <w:rPr>
          <w:rFonts w:asciiTheme="minorHAnsi" w:hAnsiTheme="minorHAnsi"/>
          <w:sz w:val="24"/>
          <w:szCs w:val="24"/>
        </w:rPr>
      </w:pPr>
      <w:r>
        <w:rPr>
          <w:rFonts w:asciiTheme="minorHAnsi" w:hAnsiTheme="minorHAnsi"/>
          <w:sz w:val="24"/>
          <w:szCs w:val="24"/>
        </w:rPr>
        <w:t>Zákres kabelové trasy do katastrální mapy</w:t>
      </w:r>
    </w:p>
    <w:p w14:paraId="03A9FCAD" w14:textId="77777777" w:rsidR="00DA33BD" w:rsidRDefault="00E35A4B" w:rsidP="00685707">
      <w:pPr>
        <w:pStyle w:val="Odstavec"/>
        <w:numPr>
          <w:ilvl w:val="0"/>
          <w:numId w:val="28"/>
        </w:numPr>
        <w:jc w:val="both"/>
        <w:rPr>
          <w:rFonts w:asciiTheme="minorHAnsi" w:hAnsiTheme="minorHAnsi"/>
          <w:sz w:val="24"/>
          <w:szCs w:val="24"/>
        </w:rPr>
      </w:pPr>
      <w:r>
        <w:rPr>
          <w:rFonts w:asciiTheme="minorHAnsi" w:hAnsiTheme="minorHAnsi"/>
          <w:sz w:val="24"/>
          <w:szCs w:val="24"/>
        </w:rPr>
        <w:t>Výkaz výměr</w:t>
      </w:r>
    </w:p>
    <w:p w14:paraId="2B4F2821" w14:textId="77777777" w:rsidR="00FF10AA" w:rsidRPr="00FF10AA" w:rsidRDefault="00FF10AA" w:rsidP="00685707">
      <w:pPr>
        <w:pStyle w:val="Odstavec"/>
        <w:ind w:firstLine="709"/>
        <w:jc w:val="both"/>
        <w:rPr>
          <w:rFonts w:asciiTheme="minorHAnsi" w:hAnsiTheme="minorHAnsi"/>
          <w:sz w:val="24"/>
          <w:szCs w:val="24"/>
        </w:rPr>
      </w:pPr>
    </w:p>
    <w:sectPr w:rsidR="00FF10AA" w:rsidRPr="00FF10AA" w:rsidSect="00E32121">
      <w:pgSz w:w="11906" w:h="16838" w:code="9"/>
      <w:pgMar w:top="1985" w:right="1274" w:bottom="1797" w:left="907" w:header="90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E83A1" w14:textId="77777777" w:rsidR="00025525" w:rsidRDefault="00025525" w:rsidP="0081121B">
      <w:r>
        <w:separator/>
      </w:r>
    </w:p>
  </w:endnote>
  <w:endnote w:type="continuationSeparator" w:id="0">
    <w:p w14:paraId="2D9FB3C4" w14:textId="77777777" w:rsidR="00025525" w:rsidRDefault="00025525" w:rsidP="00811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CellMar>
        <w:left w:w="70" w:type="dxa"/>
        <w:right w:w="70" w:type="dxa"/>
      </w:tblCellMar>
      <w:tblLook w:val="0000" w:firstRow="0" w:lastRow="0" w:firstColumn="0" w:lastColumn="0" w:noHBand="0" w:noVBand="0"/>
    </w:tblPr>
    <w:tblGrid>
      <w:gridCol w:w="9725"/>
    </w:tblGrid>
    <w:tr w:rsidR="00025525" w14:paraId="3DBCED39" w14:textId="77777777">
      <w:trPr>
        <w:trHeight w:val="180"/>
        <w:jc w:val="center"/>
      </w:trPr>
      <w:tc>
        <w:tcPr>
          <w:tcW w:w="10260" w:type="dxa"/>
          <w:tcMar>
            <w:left w:w="0" w:type="dxa"/>
            <w:right w:w="0" w:type="dxa"/>
          </w:tcMar>
        </w:tcPr>
        <w:p w14:paraId="0C3A9042" w14:textId="77777777" w:rsidR="00025525" w:rsidRDefault="00025525" w:rsidP="002F7151">
          <w:pPr>
            <w:pStyle w:val="Zpat"/>
            <w:jc w:val="center"/>
          </w:pPr>
          <w:r>
            <w:rPr>
              <w:noProof/>
            </w:rPr>
            <w:drawing>
              <wp:inline distT="0" distB="0" distL="0" distR="0" wp14:anchorId="7D8E1F27" wp14:editId="504E0A36">
                <wp:extent cx="6410325" cy="38100"/>
                <wp:effectExtent l="19050" t="0" r="9525" b="0"/>
                <wp:docPr id="25"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
                        <a:srcRect/>
                        <a:stretch>
                          <a:fillRect/>
                        </a:stretch>
                      </pic:blipFill>
                      <pic:spPr bwMode="auto">
                        <a:xfrm>
                          <a:off x="0" y="0"/>
                          <a:ext cx="6410325" cy="38100"/>
                        </a:xfrm>
                        <a:prstGeom prst="rect">
                          <a:avLst/>
                        </a:prstGeom>
                        <a:noFill/>
                        <a:ln w="9525">
                          <a:noFill/>
                          <a:miter lim="800000"/>
                          <a:headEnd/>
                          <a:tailEnd/>
                        </a:ln>
                      </pic:spPr>
                    </pic:pic>
                  </a:graphicData>
                </a:graphic>
              </wp:inline>
            </w:drawing>
          </w:r>
        </w:p>
      </w:tc>
    </w:tr>
  </w:tbl>
  <w:p w14:paraId="13E574DB" w14:textId="77777777" w:rsidR="00025525" w:rsidRPr="004D7C68" w:rsidRDefault="00025525" w:rsidP="00A366D6">
    <w:pPr>
      <w:pStyle w:val="Zpat"/>
      <w:jc w:val="left"/>
      <w:rPr>
        <w:sz w:val="40"/>
        <w:szCs w:val="40"/>
      </w:rPr>
    </w:pPr>
  </w:p>
  <w:p w14:paraId="64C0C488" w14:textId="77777777" w:rsidR="00025525" w:rsidRDefault="00025525" w:rsidP="00E648C8">
    <w:pPr>
      <w:pStyle w:val="Zpat"/>
      <w:rPr>
        <w:bCs w:val="0"/>
      </w:rPr>
    </w:pPr>
    <w:r w:rsidRPr="004D7C68">
      <w:rPr>
        <w:bCs w:val="0"/>
      </w:rPr>
      <w:t xml:space="preserve">Strana </w:t>
    </w:r>
    <w:r w:rsidRPr="004D7C68">
      <w:rPr>
        <w:bCs w:val="0"/>
      </w:rPr>
      <w:fldChar w:fldCharType="begin"/>
    </w:r>
    <w:r w:rsidRPr="004D7C68">
      <w:rPr>
        <w:bCs w:val="0"/>
      </w:rPr>
      <w:instrText xml:space="preserve"> PAGE </w:instrText>
    </w:r>
    <w:r w:rsidRPr="004D7C68">
      <w:rPr>
        <w:bCs w:val="0"/>
      </w:rPr>
      <w:fldChar w:fldCharType="separate"/>
    </w:r>
    <w:r w:rsidR="00582761">
      <w:rPr>
        <w:bCs w:val="0"/>
        <w:noProof/>
      </w:rPr>
      <w:t>26</w:t>
    </w:r>
    <w:r w:rsidRPr="004D7C68">
      <w:rPr>
        <w:bCs w:val="0"/>
      </w:rPr>
      <w:fldChar w:fldCharType="end"/>
    </w:r>
    <w:r w:rsidRPr="004D7C68">
      <w:rPr>
        <w:bCs w:val="0"/>
      </w:rPr>
      <w:t xml:space="preserve"> (celkem </w:t>
    </w:r>
    <w:r w:rsidRPr="004D7C68">
      <w:rPr>
        <w:bCs w:val="0"/>
      </w:rPr>
      <w:fldChar w:fldCharType="begin"/>
    </w:r>
    <w:r w:rsidRPr="004D7C68">
      <w:rPr>
        <w:bCs w:val="0"/>
      </w:rPr>
      <w:instrText xml:space="preserve"> NUMPAGES </w:instrText>
    </w:r>
    <w:r w:rsidRPr="004D7C68">
      <w:rPr>
        <w:bCs w:val="0"/>
      </w:rPr>
      <w:fldChar w:fldCharType="separate"/>
    </w:r>
    <w:r w:rsidR="00582761">
      <w:rPr>
        <w:bCs w:val="0"/>
        <w:noProof/>
      </w:rPr>
      <w:t>26</w:t>
    </w:r>
    <w:r w:rsidRPr="004D7C68">
      <w:rPr>
        <w:bCs w:val="0"/>
      </w:rPr>
      <w:fldChar w:fldCharType="end"/>
    </w:r>
    <w:r w:rsidRPr="004D7C68">
      <w:rPr>
        <w:bCs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9354589"/>
      <w:docPartObj>
        <w:docPartGallery w:val="Page Numbers (Bottom of Page)"/>
        <w:docPartUnique/>
      </w:docPartObj>
    </w:sdtPr>
    <w:sdtEndPr/>
    <w:sdtContent>
      <w:sdt>
        <w:sdtPr>
          <w:id w:val="-1705238520"/>
          <w:docPartObj>
            <w:docPartGallery w:val="Page Numbers (Top of Page)"/>
            <w:docPartUnique/>
          </w:docPartObj>
        </w:sdtPr>
        <w:sdtEndPr/>
        <w:sdtContent>
          <w:p w14:paraId="1CE30DE0" w14:textId="77777777" w:rsidR="00E32121" w:rsidRDefault="00E32121">
            <w:pPr>
              <w:pStyle w:val="Zpat"/>
            </w:pPr>
            <w:r>
              <w:rPr>
                <w:noProof/>
              </w:rPr>
              <w:drawing>
                <wp:inline distT="0" distB="0" distL="0" distR="0" wp14:anchorId="151EE51F" wp14:editId="5D4886F7">
                  <wp:extent cx="6408420" cy="38089"/>
                  <wp:effectExtent l="0" t="0" r="0" b="635"/>
                  <wp:docPr id="2"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
                          <a:srcRect/>
                          <a:stretch>
                            <a:fillRect/>
                          </a:stretch>
                        </pic:blipFill>
                        <pic:spPr bwMode="auto">
                          <a:xfrm>
                            <a:off x="0" y="0"/>
                            <a:ext cx="6408420" cy="38089"/>
                          </a:xfrm>
                          <a:prstGeom prst="rect">
                            <a:avLst/>
                          </a:prstGeom>
                          <a:noFill/>
                          <a:ln w="9525">
                            <a:noFill/>
                            <a:miter lim="800000"/>
                            <a:headEnd/>
                            <a:tailEnd/>
                          </a:ln>
                        </pic:spPr>
                      </pic:pic>
                    </a:graphicData>
                  </a:graphic>
                </wp:inline>
              </w:drawing>
            </w:r>
          </w:p>
          <w:p w14:paraId="4D981514" w14:textId="77777777" w:rsidR="00E32121" w:rsidRDefault="00E32121">
            <w:pPr>
              <w:pStyle w:val="Zpat"/>
            </w:pPr>
          </w:p>
          <w:p w14:paraId="5E6D7DC6" w14:textId="77777777" w:rsidR="00E32121" w:rsidRDefault="00E32121">
            <w:pPr>
              <w:pStyle w:val="Zpat"/>
            </w:pPr>
          </w:p>
          <w:p w14:paraId="297F0925" w14:textId="77777777" w:rsidR="00E32121" w:rsidRDefault="00E32121">
            <w:pPr>
              <w:pStyle w:val="Zpat"/>
            </w:pPr>
            <w:r>
              <w:t xml:space="preserve">Stránka </w:t>
            </w:r>
            <w:r>
              <w:rPr>
                <w:b w:val="0"/>
                <w:bCs w:val="0"/>
                <w:sz w:val="24"/>
                <w:szCs w:val="24"/>
              </w:rPr>
              <w:fldChar w:fldCharType="begin"/>
            </w:r>
            <w:r>
              <w:instrText>PAGE</w:instrText>
            </w:r>
            <w:r>
              <w:rPr>
                <w:b w:val="0"/>
                <w:bCs w:val="0"/>
                <w:sz w:val="24"/>
                <w:szCs w:val="24"/>
              </w:rPr>
              <w:fldChar w:fldCharType="separate"/>
            </w:r>
            <w:r w:rsidR="00582761">
              <w:rPr>
                <w:noProof/>
              </w:rPr>
              <w:t>2</w:t>
            </w:r>
            <w:r>
              <w:rPr>
                <w:b w:val="0"/>
                <w:bCs w:val="0"/>
                <w:sz w:val="24"/>
                <w:szCs w:val="24"/>
              </w:rPr>
              <w:fldChar w:fldCharType="end"/>
            </w:r>
            <w:r>
              <w:t xml:space="preserve"> z </w:t>
            </w:r>
            <w:r>
              <w:rPr>
                <w:b w:val="0"/>
                <w:bCs w:val="0"/>
                <w:sz w:val="24"/>
                <w:szCs w:val="24"/>
              </w:rPr>
              <w:fldChar w:fldCharType="begin"/>
            </w:r>
            <w:r>
              <w:instrText>NUMPAGES</w:instrText>
            </w:r>
            <w:r>
              <w:rPr>
                <w:b w:val="0"/>
                <w:bCs w:val="0"/>
                <w:sz w:val="24"/>
                <w:szCs w:val="24"/>
              </w:rPr>
              <w:fldChar w:fldCharType="separate"/>
            </w:r>
            <w:r w:rsidR="00582761">
              <w:rPr>
                <w:noProof/>
              </w:rPr>
              <w:t>26</w:t>
            </w:r>
            <w:r>
              <w:rPr>
                <w:b w:val="0"/>
                <w:bCs w:val="0"/>
                <w:sz w:val="24"/>
                <w:szCs w:val="24"/>
              </w:rPr>
              <w:fldChar w:fldCharType="end"/>
            </w:r>
          </w:p>
        </w:sdtContent>
      </w:sdt>
    </w:sdtContent>
  </w:sdt>
  <w:p w14:paraId="098E9FB8" w14:textId="77777777" w:rsidR="00025525" w:rsidRPr="004D7C68" w:rsidRDefault="00025525" w:rsidP="004D7C68">
    <w:pPr>
      <w:pStyle w:val="Zpat"/>
      <w:jc w:val="left"/>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6C3B3" w14:textId="77777777" w:rsidR="00025525" w:rsidRDefault="00025525" w:rsidP="0081121B">
      <w:r>
        <w:separator/>
      </w:r>
    </w:p>
  </w:footnote>
  <w:footnote w:type="continuationSeparator" w:id="0">
    <w:p w14:paraId="19C747E5" w14:textId="77777777" w:rsidR="00025525" w:rsidRDefault="00025525" w:rsidP="00811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93" w:type="dxa"/>
      <w:jc w:val="center"/>
      <w:tblLayout w:type="fixed"/>
      <w:tblCellMar>
        <w:left w:w="70" w:type="dxa"/>
        <w:right w:w="70" w:type="dxa"/>
      </w:tblCellMar>
      <w:tblLook w:val="0000" w:firstRow="0" w:lastRow="0" w:firstColumn="0" w:lastColumn="0" w:noHBand="0" w:noVBand="0"/>
    </w:tblPr>
    <w:tblGrid>
      <w:gridCol w:w="4982"/>
      <w:gridCol w:w="3675"/>
      <w:gridCol w:w="1436"/>
    </w:tblGrid>
    <w:tr w:rsidR="00025525" w:rsidRPr="003C2764" w14:paraId="33C6C655" w14:textId="77777777">
      <w:trPr>
        <w:trHeight w:val="535"/>
        <w:jc w:val="center"/>
      </w:trPr>
      <w:tc>
        <w:tcPr>
          <w:tcW w:w="5116" w:type="dxa"/>
          <w:tcMar>
            <w:left w:w="0" w:type="dxa"/>
            <w:right w:w="0" w:type="dxa"/>
          </w:tcMar>
        </w:tcPr>
        <w:p w14:paraId="0349247A" w14:textId="77777777" w:rsidR="00025525" w:rsidRPr="00177AD3" w:rsidRDefault="00025525" w:rsidP="00B46E56">
          <w:pPr>
            <w:pStyle w:val="Zhlav"/>
          </w:pPr>
          <w:r>
            <w:rPr>
              <w:noProof/>
            </w:rPr>
            <w:drawing>
              <wp:inline distT="0" distB="0" distL="0" distR="0" wp14:anchorId="634EA26A" wp14:editId="5AB9AC73">
                <wp:extent cx="2514600" cy="542925"/>
                <wp:effectExtent l="19050" t="0" r="0" b="0"/>
                <wp:docPr id="23" name="obrázek 1"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
                        <pic:cNvPicPr>
                          <a:picLocks noChangeAspect="1" noChangeArrowheads="1"/>
                        </pic:cNvPicPr>
                      </pic:nvPicPr>
                      <pic:blipFill>
                        <a:blip r:embed="rId1"/>
                        <a:srcRect/>
                        <a:stretch>
                          <a:fillRect/>
                        </a:stretch>
                      </pic:blipFill>
                      <pic:spPr bwMode="auto">
                        <a:xfrm>
                          <a:off x="0" y="0"/>
                          <a:ext cx="2514600" cy="542925"/>
                        </a:xfrm>
                        <a:prstGeom prst="rect">
                          <a:avLst/>
                        </a:prstGeom>
                        <a:noFill/>
                        <a:ln w="9525">
                          <a:noFill/>
                          <a:miter lim="800000"/>
                          <a:headEnd/>
                          <a:tailEnd/>
                        </a:ln>
                      </pic:spPr>
                    </pic:pic>
                  </a:graphicData>
                </a:graphic>
              </wp:inline>
            </w:drawing>
          </w:r>
        </w:p>
      </w:tc>
      <w:tc>
        <w:tcPr>
          <w:tcW w:w="5116" w:type="dxa"/>
          <w:gridSpan w:val="2"/>
          <w:shd w:val="clear" w:color="auto" w:fill="auto"/>
          <w:tcMar>
            <w:left w:w="0" w:type="dxa"/>
            <w:right w:w="0" w:type="dxa"/>
          </w:tcMar>
          <w:vAlign w:val="bottom"/>
        </w:tcPr>
        <w:p w14:paraId="28090156" w14:textId="77777777" w:rsidR="00025525" w:rsidRPr="003C2764" w:rsidRDefault="00025525" w:rsidP="00B46E56">
          <w:pPr>
            <w:jc w:val="right"/>
            <w:rPr>
              <w:sz w:val="14"/>
              <w:szCs w:val="14"/>
            </w:rPr>
          </w:pPr>
          <w:r w:rsidRPr="003C2764">
            <w:rPr>
              <w:b/>
              <w:bCs/>
              <w:sz w:val="14"/>
              <w:szCs w:val="14"/>
            </w:rPr>
            <w:t>COLSYS s.r.o.</w:t>
          </w:r>
          <w:r w:rsidRPr="003C2764">
            <w:rPr>
              <w:sz w:val="14"/>
              <w:szCs w:val="14"/>
            </w:rPr>
            <w:t>, Buštěhradská 109, 272 03 Kladno, Česká republika</w:t>
          </w:r>
        </w:p>
        <w:p w14:paraId="7C850FBD" w14:textId="77777777" w:rsidR="00025525" w:rsidRPr="003C2764" w:rsidRDefault="00025525" w:rsidP="00B46E56">
          <w:pPr>
            <w:jc w:val="right"/>
            <w:rPr>
              <w:sz w:val="14"/>
              <w:szCs w:val="14"/>
            </w:rPr>
          </w:pPr>
          <w:r w:rsidRPr="003C2764">
            <w:rPr>
              <w:sz w:val="14"/>
              <w:szCs w:val="14"/>
            </w:rPr>
            <w:t xml:space="preserve">telefon: +420 312 278 111, e-mail: </w:t>
          </w:r>
          <w:hyperlink r:id="rId2" w:history="1">
            <w:r w:rsidRPr="003C2764">
              <w:rPr>
                <w:rStyle w:val="Hypertextovodkaz"/>
                <w:color w:val="000000"/>
                <w:sz w:val="14"/>
                <w:szCs w:val="14"/>
                <w:u w:val="none"/>
              </w:rPr>
              <w:t>kladno@colsys.cz</w:t>
            </w:r>
          </w:hyperlink>
        </w:p>
        <w:p w14:paraId="17B9D227" w14:textId="77777777" w:rsidR="00025525" w:rsidRPr="003C2764" w:rsidRDefault="00025525" w:rsidP="00B46E56">
          <w:pPr>
            <w:jc w:val="right"/>
            <w:rPr>
              <w:sz w:val="14"/>
              <w:szCs w:val="14"/>
            </w:rPr>
          </w:pPr>
          <w:r w:rsidRPr="003C2764">
            <w:rPr>
              <w:sz w:val="14"/>
              <w:szCs w:val="14"/>
            </w:rPr>
            <w:t xml:space="preserve">IČ: 14799634, DIČ: CZ14799634, OR: Městský soud v Praze, </w:t>
          </w:r>
          <w:proofErr w:type="spellStart"/>
          <w:r w:rsidRPr="003C2764">
            <w:rPr>
              <w:sz w:val="14"/>
              <w:szCs w:val="14"/>
            </w:rPr>
            <w:t>odd</w:t>
          </w:r>
          <w:proofErr w:type="spellEnd"/>
          <w:r w:rsidRPr="003C2764">
            <w:rPr>
              <w:sz w:val="14"/>
              <w:szCs w:val="14"/>
            </w:rPr>
            <w:t xml:space="preserve"> C., </w:t>
          </w:r>
          <w:proofErr w:type="spellStart"/>
          <w:r w:rsidRPr="003C2764">
            <w:rPr>
              <w:sz w:val="14"/>
              <w:szCs w:val="14"/>
            </w:rPr>
            <w:t>vl</w:t>
          </w:r>
          <w:proofErr w:type="spellEnd"/>
          <w:r w:rsidRPr="003C2764">
            <w:rPr>
              <w:sz w:val="14"/>
              <w:szCs w:val="14"/>
            </w:rPr>
            <w:t>. 902</w:t>
          </w:r>
        </w:p>
        <w:p w14:paraId="4EBFEBD2" w14:textId="77777777" w:rsidR="00025525" w:rsidRPr="003C2764" w:rsidRDefault="00025525" w:rsidP="00B46E56">
          <w:pPr>
            <w:jc w:val="right"/>
          </w:pPr>
          <w:r w:rsidRPr="003C2764">
            <w:rPr>
              <w:sz w:val="14"/>
              <w:szCs w:val="14"/>
            </w:rPr>
            <w:t xml:space="preserve">bank. spojení: </w:t>
          </w:r>
          <w:proofErr w:type="spellStart"/>
          <w:r w:rsidRPr="003C2764">
            <w:rPr>
              <w:sz w:val="14"/>
              <w:szCs w:val="14"/>
            </w:rPr>
            <w:t>UniCredit</w:t>
          </w:r>
          <w:proofErr w:type="spellEnd"/>
          <w:r w:rsidRPr="003C2764">
            <w:rPr>
              <w:sz w:val="14"/>
              <w:szCs w:val="14"/>
            </w:rPr>
            <w:t xml:space="preserve"> Bank Czech Republic, a.s., </w:t>
          </w:r>
          <w:proofErr w:type="spellStart"/>
          <w:proofErr w:type="gramStart"/>
          <w:r w:rsidRPr="003C2764">
            <w:rPr>
              <w:sz w:val="14"/>
              <w:szCs w:val="14"/>
            </w:rPr>
            <w:t>č.účtu</w:t>
          </w:r>
          <w:proofErr w:type="spellEnd"/>
          <w:proofErr w:type="gramEnd"/>
          <w:r w:rsidRPr="003C2764">
            <w:rPr>
              <w:sz w:val="14"/>
              <w:szCs w:val="14"/>
            </w:rPr>
            <w:t>: 0200240009/2700</w:t>
          </w:r>
        </w:p>
      </w:tc>
    </w:tr>
    <w:tr w:rsidR="00025525" w:rsidRPr="00177AD3" w14:paraId="430022A1" w14:textId="77777777">
      <w:trPr>
        <w:trHeight w:val="567"/>
        <w:jc w:val="center"/>
      </w:trPr>
      <w:tc>
        <w:tcPr>
          <w:tcW w:w="8890" w:type="dxa"/>
          <w:gridSpan w:val="2"/>
          <w:tcMar>
            <w:left w:w="0" w:type="dxa"/>
            <w:right w:w="0" w:type="dxa"/>
          </w:tcMar>
          <w:vAlign w:val="center"/>
        </w:tcPr>
        <w:p w14:paraId="6BB38C0F" w14:textId="77777777" w:rsidR="00025525" w:rsidRPr="00177AD3" w:rsidRDefault="00025525" w:rsidP="00B46E56">
          <w:pPr>
            <w:pStyle w:val="Zhlav"/>
            <w:rPr>
              <w:sz w:val="4"/>
              <w:szCs w:val="4"/>
            </w:rPr>
          </w:pPr>
          <w:r>
            <w:rPr>
              <w:noProof/>
              <w:sz w:val="4"/>
              <w:szCs w:val="4"/>
            </w:rPr>
            <w:drawing>
              <wp:inline distT="0" distB="0" distL="0" distR="0" wp14:anchorId="20199FDB" wp14:editId="12165380">
                <wp:extent cx="5476875" cy="38100"/>
                <wp:effectExtent l="19050" t="0" r="9525" b="0"/>
                <wp:docPr id="24" name="obrázek 2" descr="foot_color_LIN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foot_color_LINKA"/>
                        <pic:cNvPicPr>
                          <a:picLocks noChangeArrowheads="1"/>
                        </pic:cNvPicPr>
                      </pic:nvPicPr>
                      <pic:blipFill>
                        <a:blip r:embed="rId3"/>
                        <a:srcRect/>
                        <a:stretch>
                          <a:fillRect/>
                        </a:stretch>
                      </pic:blipFill>
                      <pic:spPr bwMode="auto">
                        <a:xfrm>
                          <a:off x="0" y="0"/>
                          <a:ext cx="5476875" cy="38100"/>
                        </a:xfrm>
                        <a:prstGeom prst="rect">
                          <a:avLst/>
                        </a:prstGeom>
                        <a:noFill/>
                        <a:ln w="9525">
                          <a:noFill/>
                          <a:miter lim="800000"/>
                          <a:headEnd/>
                          <a:tailEnd/>
                        </a:ln>
                      </pic:spPr>
                    </pic:pic>
                  </a:graphicData>
                </a:graphic>
              </wp:inline>
            </w:drawing>
          </w:r>
        </w:p>
      </w:tc>
      <w:tc>
        <w:tcPr>
          <w:tcW w:w="1474" w:type="dxa"/>
          <w:shd w:val="clear" w:color="auto" w:fill="auto"/>
          <w:tcMar>
            <w:left w:w="0" w:type="dxa"/>
            <w:right w:w="0" w:type="dxa"/>
          </w:tcMar>
          <w:vAlign w:val="center"/>
        </w:tcPr>
        <w:p w14:paraId="62110BD7" w14:textId="77777777" w:rsidR="00025525" w:rsidRPr="00177AD3" w:rsidRDefault="00025525" w:rsidP="00B46E56">
          <w:pPr>
            <w:jc w:val="right"/>
          </w:pPr>
          <w:r w:rsidRPr="00177AD3">
            <w:rPr>
              <w:b/>
              <w:bCs/>
              <w:color w:val="28166F"/>
              <w:sz w:val="18"/>
              <w:szCs w:val="18"/>
            </w:rPr>
            <w:t>www.colsys.cz</w:t>
          </w:r>
        </w:p>
      </w:tc>
    </w:tr>
  </w:tbl>
  <w:p w14:paraId="773D4710" w14:textId="77777777" w:rsidR="00025525" w:rsidRPr="003C2764" w:rsidRDefault="00025525" w:rsidP="00911F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82" w:type="dxa"/>
      <w:tblCellMar>
        <w:left w:w="70" w:type="dxa"/>
        <w:right w:w="70" w:type="dxa"/>
      </w:tblCellMar>
      <w:tblLook w:val="0000" w:firstRow="0" w:lastRow="0" w:firstColumn="0" w:lastColumn="0" w:noHBand="0" w:noVBand="0"/>
    </w:tblPr>
    <w:tblGrid>
      <w:gridCol w:w="5196"/>
      <w:gridCol w:w="3556"/>
      <w:gridCol w:w="1430"/>
    </w:tblGrid>
    <w:tr w:rsidR="00025525" w:rsidRPr="003C2764" w14:paraId="22E0B8ED" w14:textId="77777777" w:rsidTr="00603802">
      <w:trPr>
        <w:trHeight w:val="366"/>
      </w:trPr>
      <w:tc>
        <w:tcPr>
          <w:tcW w:w="5196" w:type="dxa"/>
          <w:tcMar>
            <w:left w:w="0" w:type="dxa"/>
            <w:right w:w="0" w:type="dxa"/>
          </w:tcMar>
        </w:tcPr>
        <w:p w14:paraId="0F8DB7D1" w14:textId="77777777" w:rsidR="00025525" w:rsidRPr="00177AD3" w:rsidRDefault="00025525" w:rsidP="00194068">
          <w:pPr>
            <w:pStyle w:val="Zhlav"/>
          </w:pPr>
          <w:r>
            <w:rPr>
              <w:noProof/>
            </w:rPr>
            <w:drawing>
              <wp:inline distT="0" distB="0" distL="0" distR="0" wp14:anchorId="5CEA9AF3" wp14:editId="2F47343F">
                <wp:extent cx="2514600" cy="542925"/>
                <wp:effectExtent l="19050" t="0" r="0" b="0"/>
                <wp:docPr id="26" name="obrázek 1"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
                        <pic:cNvPicPr>
                          <a:picLocks noChangeAspect="1" noChangeArrowheads="1"/>
                        </pic:cNvPicPr>
                      </pic:nvPicPr>
                      <pic:blipFill>
                        <a:blip r:embed="rId1"/>
                        <a:srcRect/>
                        <a:stretch>
                          <a:fillRect/>
                        </a:stretch>
                      </pic:blipFill>
                      <pic:spPr bwMode="auto">
                        <a:xfrm>
                          <a:off x="0" y="0"/>
                          <a:ext cx="2514600" cy="542925"/>
                        </a:xfrm>
                        <a:prstGeom prst="rect">
                          <a:avLst/>
                        </a:prstGeom>
                        <a:noFill/>
                        <a:ln w="9525">
                          <a:noFill/>
                          <a:miter lim="800000"/>
                          <a:headEnd/>
                          <a:tailEnd/>
                        </a:ln>
                      </pic:spPr>
                    </pic:pic>
                  </a:graphicData>
                </a:graphic>
              </wp:inline>
            </w:drawing>
          </w:r>
        </w:p>
      </w:tc>
      <w:tc>
        <w:tcPr>
          <w:tcW w:w="4986" w:type="dxa"/>
          <w:gridSpan w:val="2"/>
          <w:shd w:val="clear" w:color="auto" w:fill="auto"/>
          <w:tcMar>
            <w:left w:w="0" w:type="dxa"/>
            <w:right w:w="0" w:type="dxa"/>
          </w:tcMar>
          <w:vAlign w:val="bottom"/>
        </w:tcPr>
        <w:p w14:paraId="4AD18B31" w14:textId="77777777" w:rsidR="00025525" w:rsidRPr="003C2764" w:rsidRDefault="00025525" w:rsidP="00194068">
          <w:pPr>
            <w:jc w:val="right"/>
            <w:rPr>
              <w:sz w:val="14"/>
              <w:szCs w:val="14"/>
            </w:rPr>
          </w:pPr>
          <w:r w:rsidRPr="003C2764">
            <w:rPr>
              <w:b/>
              <w:bCs/>
              <w:sz w:val="14"/>
              <w:szCs w:val="14"/>
            </w:rPr>
            <w:t>COLSYS s.r.o.</w:t>
          </w:r>
          <w:r w:rsidRPr="003C2764">
            <w:rPr>
              <w:sz w:val="14"/>
              <w:szCs w:val="14"/>
            </w:rPr>
            <w:t>, Buštěhradská 109, 272 03 Kladno, Česká republika</w:t>
          </w:r>
        </w:p>
        <w:p w14:paraId="63D5AE77" w14:textId="77777777" w:rsidR="00025525" w:rsidRPr="003C2764" w:rsidRDefault="00025525" w:rsidP="00194068">
          <w:pPr>
            <w:jc w:val="right"/>
            <w:rPr>
              <w:sz w:val="14"/>
              <w:szCs w:val="14"/>
            </w:rPr>
          </w:pPr>
          <w:r w:rsidRPr="003C2764">
            <w:rPr>
              <w:sz w:val="14"/>
              <w:szCs w:val="14"/>
            </w:rPr>
            <w:t xml:space="preserve">telefon: +420 312 278 111, e-mail: </w:t>
          </w:r>
          <w:hyperlink r:id="rId2" w:history="1">
            <w:r w:rsidRPr="003C2764">
              <w:rPr>
                <w:rStyle w:val="Hypertextovodkaz"/>
                <w:color w:val="000000"/>
                <w:sz w:val="14"/>
                <w:szCs w:val="14"/>
                <w:u w:val="none"/>
              </w:rPr>
              <w:t>kladno@colsys.cz</w:t>
            </w:r>
          </w:hyperlink>
        </w:p>
        <w:p w14:paraId="1792F901" w14:textId="77777777" w:rsidR="00025525" w:rsidRPr="003C2764" w:rsidRDefault="00025525" w:rsidP="00194068">
          <w:pPr>
            <w:jc w:val="right"/>
            <w:rPr>
              <w:sz w:val="14"/>
              <w:szCs w:val="14"/>
            </w:rPr>
          </w:pPr>
          <w:r w:rsidRPr="003C2764">
            <w:rPr>
              <w:sz w:val="14"/>
              <w:szCs w:val="14"/>
            </w:rPr>
            <w:t xml:space="preserve">IČ: 14799634, DIČ: CZ14799634, OR: Městský soud v Praze, </w:t>
          </w:r>
          <w:proofErr w:type="spellStart"/>
          <w:r w:rsidRPr="003C2764">
            <w:rPr>
              <w:sz w:val="14"/>
              <w:szCs w:val="14"/>
            </w:rPr>
            <w:t>odd</w:t>
          </w:r>
          <w:proofErr w:type="spellEnd"/>
          <w:r w:rsidRPr="003C2764">
            <w:rPr>
              <w:sz w:val="14"/>
              <w:szCs w:val="14"/>
            </w:rPr>
            <w:t xml:space="preserve"> C., </w:t>
          </w:r>
          <w:proofErr w:type="spellStart"/>
          <w:r w:rsidRPr="003C2764">
            <w:rPr>
              <w:sz w:val="14"/>
              <w:szCs w:val="14"/>
            </w:rPr>
            <w:t>vl</w:t>
          </w:r>
          <w:proofErr w:type="spellEnd"/>
          <w:r w:rsidRPr="003C2764">
            <w:rPr>
              <w:sz w:val="14"/>
              <w:szCs w:val="14"/>
            </w:rPr>
            <w:t>. 902</w:t>
          </w:r>
        </w:p>
        <w:p w14:paraId="7C6752CF" w14:textId="77777777" w:rsidR="00025525" w:rsidRPr="003C2764" w:rsidRDefault="00025525" w:rsidP="00194068">
          <w:pPr>
            <w:jc w:val="right"/>
          </w:pPr>
          <w:r w:rsidRPr="003C2764">
            <w:rPr>
              <w:sz w:val="14"/>
              <w:szCs w:val="14"/>
            </w:rPr>
            <w:t xml:space="preserve">bank. spojení: </w:t>
          </w:r>
          <w:proofErr w:type="spellStart"/>
          <w:r w:rsidRPr="003C2764">
            <w:rPr>
              <w:sz w:val="14"/>
              <w:szCs w:val="14"/>
            </w:rPr>
            <w:t>UniCredit</w:t>
          </w:r>
          <w:proofErr w:type="spellEnd"/>
          <w:r w:rsidRPr="003C2764">
            <w:rPr>
              <w:sz w:val="14"/>
              <w:szCs w:val="14"/>
            </w:rPr>
            <w:t xml:space="preserve"> Bank Czech Republic, a.s., </w:t>
          </w:r>
          <w:proofErr w:type="spellStart"/>
          <w:proofErr w:type="gramStart"/>
          <w:r w:rsidRPr="003C2764">
            <w:rPr>
              <w:sz w:val="14"/>
              <w:szCs w:val="14"/>
            </w:rPr>
            <w:t>č.účtu</w:t>
          </w:r>
          <w:proofErr w:type="spellEnd"/>
          <w:proofErr w:type="gramEnd"/>
          <w:r w:rsidRPr="003C2764">
            <w:rPr>
              <w:sz w:val="14"/>
              <w:szCs w:val="14"/>
            </w:rPr>
            <w:t>: 0200240009/2700</w:t>
          </w:r>
        </w:p>
      </w:tc>
    </w:tr>
    <w:tr w:rsidR="00025525" w:rsidRPr="00177AD3" w14:paraId="7D572DAB" w14:textId="77777777" w:rsidTr="00603802">
      <w:trPr>
        <w:trHeight w:val="386"/>
      </w:trPr>
      <w:tc>
        <w:tcPr>
          <w:tcW w:w="8752" w:type="dxa"/>
          <w:gridSpan w:val="2"/>
          <w:tcMar>
            <w:left w:w="0" w:type="dxa"/>
            <w:right w:w="0" w:type="dxa"/>
          </w:tcMar>
          <w:vAlign w:val="center"/>
        </w:tcPr>
        <w:p w14:paraId="22231AF7" w14:textId="77777777" w:rsidR="00025525" w:rsidRPr="00177AD3" w:rsidRDefault="00025525" w:rsidP="00194068">
          <w:pPr>
            <w:pStyle w:val="Zhlav"/>
            <w:rPr>
              <w:sz w:val="4"/>
              <w:szCs w:val="4"/>
            </w:rPr>
          </w:pPr>
          <w:r>
            <w:rPr>
              <w:noProof/>
              <w:sz w:val="4"/>
              <w:szCs w:val="4"/>
            </w:rPr>
            <w:drawing>
              <wp:inline distT="0" distB="0" distL="0" distR="0" wp14:anchorId="59AC11CD" wp14:editId="3933D92A">
                <wp:extent cx="5476875" cy="38100"/>
                <wp:effectExtent l="19050" t="0" r="9525" b="0"/>
                <wp:docPr id="27" name="obrázek 2" descr="foot_color_LINK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foot_color_LINKA"/>
                        <pic:cNvPicPr>
                          <a:picLocks noChangeArrowheads="1"/>
                        </pic:cNvPicPr>
                      </pic:nvPicPr>
                      <pic:blipFill>
                        <a:blip r:embed="rId3"/>
                        <a:srcRect/>
                        <a:stretch>
                          <a:fillRect/>
                        </a:stretch>
                      </pic:blipFill>
                      <pic:spPr bwMode="auto">
                        <a:xfrm>
                          <a:off x="0" y="0"/>
                          <a:ext cx="5476875" cy="38100"/>
                        </a:xfrm>
                        <a:prstGeom prst="rect">
                          <a:avLst/>
                        </a:prstGeom>
                        <a:noFill/>
                        <a:ln w="9525">
                          <a:noFill/>
                          <a:miter lim="800000"/>
                          <a:headEnd/>
                          <a:tailEnd/>
                        </a:ln>
                      </pic:spPr>
                    </pic:pic>
                  </a:graphicData>
                </a:graphic>
              </wp:inline>
            </w:drawing>
          </w:r>
        </w:p>
      </w:tc>
      <w:tc>
        <w:tcPr>
          <w:tcW w:w="1429" w:type="dxa"/>
          <w:shd w:val="clear" w:color="auto" w:fill="auto"/>
          <w:tcMar>
            <w:left w:w="0" w:type="dxa"/>
            <w:right w:w="0" w:type="dxa"/>
          </w:tcMar>
          <w:vAlign w:val="center"/>
        </w:tcPr>
        <w:p w14:paraId="37CE386B" w14:textId="77777777" w:rsidR="00025525" w:rsidRPr="00177AD3" w:rsidRDefault="00025525" w:rsidP="00194068">
          <w:pPr>
            <w:jc w:val="right"/>
          </w:pPr>
          <w:r w:rsidRPr="00177AD3">
            <w:rPr>
              <w:b/>
              <w:bCs/>
              <w:color w:val="28166F"/>
              <w:sz w:val="18"/>
              <w:szCs w:val="18"/>
            </w:rPr>
            <w:t>www.colsys.cz</w:t>
          </w:r>
        </w:p>
      </w:tc>
    </w:tr>
  </w:tbl>
  <w:p w14:paraId="1480004B" w14:textId="77777777" w:rsidR="00025525" w:rsidRDefault="000255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64DB8"/>
    <w:multiLevelType w:val="multilevel"/>
    <w:tmpl w:val="D2DCD10C"/>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b/>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2" w15:restartNumberingAfterBreak="0">
    <w:nsid w:val="188B4F76"/>
    <w:multiLevelType w:val="hybridMultilevel"/>
    <w:tmpl w:val="419C6F76"/>
    <w:lvl w:ilvl="0" w:tplc="3AFE7642">
      <w:start w:val="142"/>
      <w:numFmt w:val="bullet"/>
      <w:lvlText w:val="-"/>
      <w:lvlJc w:val="left"/>
      <w:pPr>
        <w:ind w:left="1429" w:hanging="360"/>
      </w:pPr>
      <w:rPr>
        <w:rFonts w:ascii="Arial" w:eastAsia="Times New Roman"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F6C306D"/>
    <w:multiLevelType w:val="hybridMultilevel"/>
    <w:tmpl w:val="2932ED64"/>
    <w:lvl w:ilvl="0" w:tplc="3AFE7642">
      <w:start w:val="142"/>
      <w:numFmt w:val="bullet"/>
      <w:lvlText w:val="-"/>
      <w:lvlJc w:val="left"/>
      <w:pPr>
        <w:ind w:left="1296" w:hanging="360"/>
      </w:pPr>
      <w:rPr>
        <w:rFonts w:ascii="Arial" w:eastAsia="Times New Roman" w:hAnsi="Arial" w:cs="Aria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4" w15:restartNumberingAfterBreak="0">
    <w:nsid w:val="370915FD"/>
    <w:multiLevelType w:val="hybridMultilevel"/>
    <w:tmpl w:val="5FE090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73654EA"/>
    <w:multiLevelType w:val="hybridMultilevel"/>
    <w:tmpl w:val="933866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6" w15:restartNumberingAfterBreak="0">
    <w:nsid w:val="3959428F"/>
    <w:multiLevelType w:val="hybridMultilevel"/>
    <w:tmpl w:val="445E2520"/>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7" w15:restartNumberingAfterBreak="0">
    <w:nsid w:val="39BF06C2"/>
    <w:multiLevelType w:val="hybridMultilevel"/>
    <w:tmpl w:val="FF52AC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D522616"/>
    <w:multiLevelType w:val="hybridMultilevel"/>
    <w:tmpl w:val="A91AB5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CB0423D"/>
    <w:multiLevelType w:val="multilevel"/>
    <w:tmpl w:val="0405001F"/>
    <w:styleLink w:val="111111"/>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0A03FC4"/>
    <w:multiLevelType w:val="hybridMultilevel"/>
    <w:tmpl w:val="5F662D7C"/>
    <w:lvl w:ilvl="0" w:tplc="CFF8D260">
      <w:numFmt w:val="bullet"/>
      <w:lvlText w:val="•"/>
      <w:lvlJc w:val="left"/>
      <w:pPr>
        <w:ind w:left="1414" w:hanging="705"/>
      </w:pPr>
      <w:rPr>
        <w:rFonts w:ascii="Calibri" w:eastAsia="Times New Roman" w:hAnsi="Calibri" w:cs="Calibri"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2" w15:restartNumberingAfterBreak="0">
    <w:nsid w:val="5AE55BE6"/>
    <w:multiLevelType w:val="multilevel"/>
    <w:tmpl w:val="C8AAAC16"/>
    <w:styleLink w:val="Nadpiskapitoly"/>
    <w:lvl w:ilvl="0">
      <w:start w:val="1"/>
      <w:numFmt w:val="decimal"/>
      <w:lvlText w:val="%1."/>
      <w:lvlJc w:val="left"/>
      <w:pPr>
        <w:tabs>
          <w:tab w:val="num" w:pos="900"/>
        </w:tabs>
        <w:ind w:left="900" w:hanging="360"/>
      </w:pPr>
      <w:rPr>
        <w:rFonts w:hint="default"/>
        <w:b/>
        <w:bCs/>
        <w:color w:val="000000"/>
        <w:sz w:val="24"/>
        <w:szCs w:val="24"/>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764"/>
        </w:tabs>
        <w:ind w:left="1764" w:hanging="504"/>
      </w:pPr>
      <w:rPr>
        <w:rFonts w:hint="default"/>
      </w:rPr>
    </w:lvl>
    <w:lvl w:ilvl="3">
      <w:start w:val="1"/>
      <w:numFmt w:val="decimal"/>
      <w:lvlText w:val="%1.%2.%3.%4."/>
      <w:lvlJc w:val="left"/>
      <w:pPr>
        <w:tabs>
          <w:tab w:val="num" w:pos="2268"/>
        </w:tabs>
        <w:ind w:left="2268" w:hanging="648"/>
      </w:pPr>
      <w:rPr>
        <w:rFonts w:hint="default"/>
      </w:rPr>
    </w:lvl>
    <w:lvl w:ilvl="4">
      <w:start w:val="1"/>
      <w:numFmt w:val="decimal"/>
      <w:lvlText w:val="%1.%2.%3.%4.%5."/>
      <w:lvlJc w:val="left"/>
      <w:pPr>
        <w:tabs>
          <w:tab w:val="num" w:pos="2772"/>
        </w:tabs>
        <w:ind w:left="2772" w:hanging="792"/>
      </w:pPr>
      <w:rPr>
        <w:rFonts w:hint="default"/>
      </w:rPr>
    </w:lvl>
    <w:lvl w:ilvl="5">
      <w:start w:val="1"/>
      <w:numFmt w:val="decimal"/>
      <w:lvlText w:val="%1.%2.%3.%4.%5.%6."/>
      <w:lvlJc w:val="left"/>
      <w:pPr>
        <w:tabs>
          <w:tab w:val="num" w:pos="3276"/>
        </w:tabs>
        <w:ind w:left="3276" w:hanging="936"/>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284"/>
        </w:tabs>
        <w:ind w:left="4284" w:hanging="1224"/>
      </w:pPr>
      <w:rPr>
        <w:rFonts w:hint="default"/>
      </w:rPr>
    </w:lvl>
    <w:lvl w:ilvl="8">
      <w:start w:val="1"/>
      <w:numFmt w:val="decimal"/>
      <w:lvlText w:val="%1.%2.%3.%4.%5.%6.%7.%8.%9."/>
      <w:lvlJc w:val="left"/>
      <w:pPr>
        <w:tabs>
          <w:tab w:val="num" w:pos="4860"/>
        </w:tabs>
        <w:ind w:left="4860" w:hanging="1440"/>
      </w:pPr>
      <w:rPr>
        <w:rFonts w:hint="default"/>
      </w:rPr>
    </w:lvl>
  </w:abstractNum>
  <w:abstractNum w:abstractNumId="13" w15:restartNumberingAfterBreak="0">
    <w:nsid w:val="5E7D1B08"/>
    <w:multiLevelType w:val="multilevel"/>
    <w:tmpl w:val="675005F2"/>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sz w:val="22"/>
      </w:rPr>
    </w:lvl>
    <w:lvl w:ilvl="3">
      <w:start w:val="1"/>
      <w:numFmt w:val="decimal"/>
      <w:lvlText w:val="%1.%2.%3.%4"/>
      <w:lvlJc w:val="left"/>
      <w:pPr>
        <w:ind w:left="114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FF17D67"/>
    <w:multiLevelType w:val="hybridMultilevel"/>
    <w:tmpl w:val="64266E28"/>
    <w:lvl w:ilvl="0" w:tplc="04050003">
      <w:numFmt w:val="bullet"/>
      <w:lvlText w:val="-"/>
      <w:lvlJc w:val="left"/>
      <w:pPr>
        <w:ind w:left="1296" w:hanging="360"/>
      </w:pPr>
      <w:rPr>
        <w:rFonts w:ascii="Arial" w:eastAsia="Arial Unicode MS" w:hAnsi="Arial" w:cs="Aria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5" w15:restartNumberingAfterBreak="0">
    <w:nsid w:val="60124AA2"/>
    <w:multiLevelType w:val="hybridMultilevel"/>
    <w:tmpl w:val="BE9271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08F25DA"/>
    <w:multiLevelType w:val="hybridMultilevel"/>
    <w:tmpl w:val="990C08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43341B6"/>
    <w:multiLevelType w:val="hybridMultilevel"/>
    <w:tmpl w:val="6F08EE18"/>
    <w:lvl w:ilvl="0" w:tplc="CFF8D260">
      <w:numFmt w:val="bullet"/>
      <w:lvlText w:val="•"/>
      <w:lvlJc w:val="left"/>
      <w:pPr>
        <w:ind w:left="2123" w:hanging="705"/>
      </w:pPr>
      <w:rPr>
        <w:rFonts w:ascii="Calibri" w:eastAsia="Times New Roman" w:hAnsi="Calibri" w:cs="Calibri"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8" w15:restartNumberingAfterBreak="0">
    <w:nsid w:val="720C7667"/>
    <w:multiLevelType w:val="hybridMultilevel"/>
    <w:tmpl w:val="322E74BC"/>
    <w:lvl w:ilvl="0" w:tplc="04050003">
      <w:start w:val="1"/>
      <w:numFmt w:val="bullet"/>
      <w:lvlText w:val="o"/>
      <w:lvlJc w:val="left"/>
      <w:pPr>
        <w:ind w:left="1429" w:hanging="360"/>
      </w:pPr>
      <w:rPr>
        <w:rFonts w:ascii="Courier New" w:hAnsi="Courier New" w:cs="Courier New"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723F2D14"/>
    <w:multiLevelType w:val="hybridMultilevel"/>
    <w:tmpl w:val="2744A5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73E30A7F"/>
    <w:multiLevelType w:val="hybridMultilevel"/>
    <w:tmpl w:val="D6F64458"/>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6805E43"/>
    <w:multiLevelType w:val="hybridMultilevel"/>
    <w:tmpl w:val="E84074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8B20C1D"/>
    <w:multiLevelType w:val="hybridMultilevel"/>
    <w:tmpl w:val="BFF47D2C"/>
    <w:lvl w:ilvl="0" w:tplc="04050017">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FB10B01"/>
    <w:multiLevelType w:val="hybridMultilevel"/>
    <w:tmpl w:val="95D22A98"/>
    <w:lvl w:ilvl="0" w:tplc="04050003">
      <w:numFmt w:val="bullet"/>
      <w:lvlText w:val="-"/>
      <w:lvlJc w:val="left"/>
      <w:pPr>
        <w:ind w:left="1429" w:hanging="360"/>
      </w:pPr>
      <w:rPr>
        <w:rFonts w:ascii="Arial" w:eastAsia="Arial Unicode MS" w:hAnsi="Arial" w:cs="Aria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703482775">
    <w:abstractNumId w:val="12"/>
  </w:num>
  <w:num w:numId="2" w16cid:durableId="1687633549">
    <w:abstractNumId w:val="10"/>
  </w:num>
  <w:num w:numId="3" w16cid:durableId="969363381">
    <w:abstractNumId w:val="0"/>
  </w:num>
  <w:num w:numId="4" w16cid:durableId="16009953">
    <w:abstractNumId w:val="8"/>
  </w:num>
  <w:num w:numId="5" w16cid:durableId="95757211">
    <w:abstractNumId w:val="1"/>
  </w:num>
  <w:num w:numId="6" w16cid:durableId="925571770">
    <w:abstractNumId w:val="20"/>
  </w:num>
  <w:num w:numId="7" w16cid:durableId="1318533252">
    <w:abstractNumId w:val="22"/>
  </w:num>
  <w:num w:numId="8" w16cid:durableId="2096129403">
    <w:abstractNumId w:val="18"/>
  </w:num>
  <w:num w:numId="9" w16cid:durableId="515921072">
    <w:abstractNumId w:val="23"/>
  </w:num>
  <w:num w:numId="10" w16cid:durableId="1141002174">
    <w:abstractNumId w:val="13"/>
  </w:num>
  <w:num w:numId="11" w16cid:durableId="8670669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33652290">
    <w:abstractNumId w:val="3"/>
  </w:num>
  <w:num w:numId="13" w16cid:durableId="50662688">
    <w:abstractNumId w:val="2"/>
  </w:num>
  <w:num w:numId="14" w16cid:durableId="2053840574">
    <w:abstractNumId w:val="14"/>
  </w:num>
  <w:num w:numId="15" w16cid:durableId="1880699329">
    <w:abstractNumId w:val="0"/>
  </w:num>
  <w:num w:numId="16" w16cid:durableId="1313217421">
    <w:abstractNumId w:val="11"/>
  </w:num>
  <w:num w:numId="17" w16cid:durableId="352145328">
    <w:abstractNumId w:val="6"/>
  </w:num>
  <w:num w:numId="18" w16cid:durableId="1994135904">
    <w:abstractNumId w:val="17"/>
  </w:num>
  <w:num w:numId="19" w16cid:durableId="1685012795">
    <w:abstractNumId w:val="21"/>
  </w:num>
  <w:num w:numId="20" w16cid:durableId="865828215">
    <w:abstractNumId w:val="9"/>
  </w:num>
  <w:num w:numId="21" w16cid:durableId="1317761525">
    <w:abstractNumId w:val="5"/>
  </w:num>
  <w:num w:numId="22" w16cid:durableId="1585648198">
    <w:abstractNumId w:val="15"/>
  </w:num>
  <w:num w:numId="23" w16cid:durableId="82380003">
    <w:abstractNumId w:val="7"/>
  </w:num>
  <w:num w:numId="24" w16cid:durableId="2037121601">
    <w:abstractNumId w:val="19"/>
  </w:num>
  <w:num w:numId="25" w16cid:durableId="525749996">
    <w:abstractNumId w:val="4"/>
  </w:num>
  <w:num w:numId="26" w16cid:durableId="1580358806">
    <w:abstractNumId w:val="16"/>
  </w:num>
  <w:num w:numId="27" w16cid:durableId="1930701211">
    <w:abstractNumId w:val="0"/>
  </w:num>
  <w:num w:numId="28" w16cid:durableId="1820997135">
    <w:abstractNumId w:val="2"/>
  </w:num>
  <w:num w:numId="29" w16cid:durableId="18357590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B07"/>
    <w:rsid w:val="00001A92"/>
    <w:rsid w:val="000053DA"/>
    <w:rsid w:val="0001537C"/>
    <w:rsid w:val="00016AEC"/>
    <w:rsid w:val="00025525"/>
    <w:rsid w:val="00025D34"/>
    <w:rsid w:val="0003025F"/>
    <w:rsid w:val="000311BA"/>
    <w:rsid w:val="00032E5B"/>
    <w:rsid w:val="00035339"/>
    <w:rsid w:val="000367AD"/>
    <w:rsid w:val="00036DDE"/>
    <w:rsid w:val="00040F0D"/>
    <w:rsid w:val="000548E1"/>
    <w:rsid w:val="00055181"/>
    <w:rsid w:val="000569C9"/>
    <w:rsid w:val="00056CC2"/>
    <w:rsid w:val="00061D1E"/>
    <w:rsid w:val="00082C25"/>
    <w:rsid w:val="00084660"/>
    <w:rsid w:val="00095353"/>
    <w:rsid w:val="00097A0D"/>
    <w:rsid w:val="000A0999"/>
    <w:rsid w:val="000A2E04"/>
    <w:rsid w:val="000A3A39"/>
    <w:rsid w:val="000A43C9"/>
    <w:rsid w:val="000B7069"/>
    <w:rsid w:val="000D4127"/>
    <w:rsid w:val="000D70BD"/>
    <w:rsid w:val="000E0A1A"/>
    <w:rsid w:val="000E0E58"/>
    <w:rsid w:val="000E1085"/>
    <w:rsid w:val="000F14FD"/>
    <w:rsid w:val="000F6638"/>
    <w:rsid w:val="00105105"/>
    <w:rsid w:val="001107A0"/>
    <w:rsid w:val="00117C54"/>
    <w:rsid w:val="00123BDC"/>
    <w:rsid w:val="00137CF9"/>
    <w:rsid w:val="00141FC2"/>
    <w:rsid w:val="001443F9"/>
    <w:rsid w:val="00147A61"/>
    <w:rsid w:val="00157B42"/>
    <w:rsid w:val="00161378"/>
    <w:rsid w:val="00167321"/>
    <w:rsid w:val="00171E76"/>
    <w:rsid w:val="00173C57"/>
    <w:rsid w:val="00180022"/>
    <w:rsid w:val="0018273D"/>
    <w:rsid w:val="001936B6"/>
    <w:rsid w:val="00193DD6"/>
    <w:rsid w:val="00194068"/>
    <w:rsid w:val="001A0BDE"/>
    <w:rsid w:val="001A13F4"/>
    <w:rsid w:val="001A1F09"/>
    <w:rsid w:val="001A5F12"/>
    <w:rsid w:val="001A7265"/>
    <w:rsid w:val="001A7600"/>
    <w:rsid w:val="001B047E"/>
    <w:rsid w:val="001B0D35"/>
    <w:rsid w:val="001C1A37"/>
    <w:rsid w:val="001C2ABB"/>
    <w:rsid w:val="001E12FF"/>
    <w:rsid w:val="002068DD"/>
    <w:rsid w:val="00213631"/>
    <w:rsid w:val="00222BDB"/>
    <w:rsid w:val="002269D1"/>
    <w:rsid w:val="002302DE"/>
    <w:rsid w:val="002336E7"/>
    <w:rsid w:val="00235863"/>
    <w:rsid w:val="00237912"/>
    <w:rsid w:val="00237B61"/>
    <w:rsid w:val="002448FB"/>
    <w:rsid w:val="00245BFD"/>
    <w:rsid w:val="00246DA4"/>
    <w:rsid w:val="00247149"/>
    <w:rsid w:val="002659BF"/>
    <w:rsid w:val="00271B71"/>
    <w:rsid w:val="002720BA"/>
    <w:rsid w:val="00276514"/>
    <w:rsid w:val="0028128D"/>
    <w:rsid w:val="00281933"/>
    <w:rsid w:val="00282C39"/>
    <w:rsid w:val="00285AE9"/>
    <w:rsid w:val="00296976"/>
    <w:rsid w:val="002A0E9E"/>
    <w:rsid w:val="002A0FF8"/>
    <w:rsid w:val="002A2FD5"/>
    <w:rsid w:val="002A32ED"/>
    <w:rsid w:val="002A7481"/>
    <w:rsid w:val="002B5993"/>
    <w:rsid w:val="002C15BD"/>
    <w:rsid w:val="002C2718"/>
    <w:rsid w:val="002C6020"/>
    <w:rsid w:val="002C63C2"/>
    <w:rsid w:val="002C7485"/>
    <w:rsid w:val="002E2158"/>
    <w:rsid w:val="002E76A9"/>
    <w:rsid w:val="002F194D"/>
    <w:rsid w:val="002F2B00"/>
    <w:rsid w:val="002F4876"/>
    <w:rsid w:val="002F7151"/>
    <w:rsid w:val="00301DE0"/>
    <w:rsid w:val="003045B5"/>
    <w:rsid w:val="00312743"/>
    <w:rsid w:val="00312B6A"/>
    <w:rsid w:val="0031425A"/>
    <w:rsid w:val="003242CB"/>
    <w:rsid w:val="003265A3"/>
    <w:rsid w:val="0033764F"/>
    <w:rsid w:val="0033780C"/>
    <w:rsid w:val="0034115B"/>
    <w:rsid w:val="003439FE"/>
    <w:rsid w:val="00344399"/>
    <w:rsid w:val="00354C43"/>
    <w:rsid w:val="00360DBE"/>
    <w:rsid w:val="00363E36"/>
    <w:rsid w:val="00365492"/>
    <w:rsid w:val="00366D4B"/>
    <w:rsid w:val="00374A2A"/>
    <w:rsid w:val="003802A8"/>
    <w:rsid w:val="00384A63"/>
    <w:rsid w:val="00384FCF"/>
    <w:rsid w:val="00395620"/>
    <w:rsid w:val="00395F5C"/>
    <w:rsid w:val="003A4565"/>
    <w:rsid w:val="003A4B1B"/>
    <w:rsid w:val="003A7AE0"/>
    <w:rsid w:val="003B4426"/>
    <w:rsid w:val="003B5368"/>
    <w:rsid w:val="003C2764"/>
    <w:rsid w:val="003C6B94"/>
    <w:rsid w:val="003D1A8A"/>
    <w:rsid w:val="003D68A4"/>
    <w:rsid w:val="003E47C8"/>
    <w:rsid w:val="003E4EBB"/>
    <w:rsid w:val="003E57DA"/>
    <w:rsid w:val="003F17F3"/>
    <w:rsid w:val="003F2AE3"/>
    <w:rsid w:val="00400622"/>
    <w:rsid w:val="0040092B"/>
    <w:rsid w:val="004021B7"/>
    <w:rsid w:val="00403385"/>
    <w:rsid w:val="004059AC"/>
    <w:rsid w:val="00406DC0"/>
    <w:rsid w:val="00415A83"/>
    <w:rsid w:val="0043281C"/>
    <w:rsid w:val="00433A4F"/>
    <w:rsid w:val="004357FF"/>
    <w:rsid w:val="004376C8"/>
    <w:rsid w:val="00441AAC"/>
    <w:rsid w:val="00441D75"/>
    <w:rsid w:val="00442897"/>
    <w:rsid w:val="0044666A"/>
    <w:rsid w:val="00460CE3"/>
    <w:rsid w:val="00463228"/>
    <w:rsid w:val="00472FB0"/>
    <w:rsid w:val="00475E5B"/>
    <w:rsid w:val="00477F38"/>
    <w:rsid w:val="00480AF3"/>
    <w:rsid w:val="004826E0"/>
    <w:rsid w:val="004843FF"/>
    <w:rsid w:val="00487CC7"/>
    <w:rsid w:val="00493004"/>
    <w:rsid w:val="0049577B"/>
    <w:rsid w:val="004A5966"/>
    <w:rsid w:val="004B186D"/>
    <w:rsid w:val="004B3FEC"/>
    <w:rsid w:val="004D36CD"/>
    <w:rsid w:val="004D7C68"/>
    <w:rsid w:val="004E319B"/>
    <w:rsid w:val="004F446E"/>
    <w:rsid w:val="004F7267"/>
    <w:rsid w:val="004F7999"/>
    <w:rsid w:val="00501598"/>
    <w:rsid w:val="0051133A"/>
    <w:rsid w:val="005173FB"/>
    <w:rsid w:val="0052232D"/>
    <w:rsid w:val="00524286"/>
    <w:rsid w:val="00524AD9"/>
    <w:rsid w:val="005450D2"/>
    <w:rsid w:val="005532AE"/>
    <w:rsid w:val="00557998"/>
    <w:rsid w:val="00562DD9"/>
    <w:rsid w:val="00563812"/>
    <w:rsid w:val="005641A9"/>
    <w:rsid w:val="00564E22"/>
    <w:rsid w:val="005675F1"/>
    <w:rsid w:val="00567EDC"/>
    <w:rsid w:val="005720C6"/>
    <w:rsid w:val="00572541"/>
    <w:rsid w:val="0057739C"/>
    <w:rsid w:val="005773C0"/>
    <w:rsid w:val="005800C7"/>
    <w:rsid w:val="0058110C"/>
    <w:rsid w:val="00582761"/>
    <w:rsid w:val="00590214"/>
    <w:rsid w:val="005902A7"/>
    <w:rsid w:val="00594AF8"/>
    <w:rsid w:val="0059649F"/>
    <w:rsid w:val="005A1276"/>
    <w:rsid w:val="005A35F6"/>
    <w:rsid w:val="005A50CC"/>
    <w:rsid w:val="005B58A8"/>
    <w:rsid w:val="005B6812"/>
    <w:rsid w:val="005C1B72"/>
    <w:rsid w:val="005C767C"/>
    <w:rsid w:val="005C7FEF"/>
    <w:rsid w:val="005D1DBD"/>
    <w:rsid w:val="005D3C8F"/>
    <w:rsid w:val="005D3FBE"/>
    <w:rsid w:val="005D7B4B"/>
    <w:rsid w:val="005E1AFC"/>
    <w:rsid w:val="00601134"/>
    <w:rsid w:val="00603802"/>
    <w:rsid w:val="00606DB2"/>
    <w:rsid w:val="00607A8B"/>
    <w:rsid w:val="0061130B"/>
    <w:rsid w:val="006114B7"/>
    <w:rsid w:val="0061382A"/>
    <w:rsid w:val="006143B6"/>
    <w:rsid w:val="006145CE"/>
    <w:rsid w:val="00616364"/>
    <w:rsid w:val="00627D19"/>
    <w:rsid w:val="00630BB1"/>
    <w:rsid w:val="006337BB"/>
    <w:rsid w:val="00637731"/>
    <w:rsid w:val="00644A74"/>
    <w:rsid w:val="00644F5C"/>
    <w:rsid w:val="006472F0"/>
    <w:rsid w:val="0065168C"/>
    <w:rsid w:val="00655C22"/>
    <w:rsid w:val="006706EB"/>
    <w:rsid w:val="0067683F"/>
    <w:rsid w:val="00676D18"/>
    <w:rsid w:val="00680355"/>
    <w:rsid w:val="00685707"/>
    <w:rsid w:val="00687FDD"/>
    <w:rsid w:val="00691676"/>
    <w:rsid w:val="00693462"/>
    <w:rsid w:val="00694B3C"/>
    <w:rsid w:val="006A6A99"/>
    <w:rsid w:val="006B33F7"/>
    <w:rsid w:val="006B7D53"/>
    <w:rsid w:val="006C07EE"/>
    <w:rsid w:val="006C4117"/>
    <w:rsid w:val="006D1DAC"/>
    <w:rsid w:val="006D3E1D"/>
    <w:rsid w:val="006D4264"/>
    <w:rsid w:val="006E1549"/>
    <w:rsid w:val="006E544F"/>
    <w:rsid w:val="006F4B85"/>
    <w:rsid w:val="006F6677"/>
    <w:rsid w:val="006F7B8B"/>
    <w:rsid w:val="007130E9"/>
    <w:rsid w:val="0071725E"/>
    <w:rsid w:val="00720A8C"/>
    <w:rsid w:val="00724A3F"/>
    <w:rsid w:val="0074221C"/>
    <w:rsid w:val="007446FC"/>
    <w:rsid w:val="007464A5"/>
    <w:rsid w:val="0075726C"/>
    <w:rsid w:val="00757DA2"/>
    <w:rsid w:val="0076017C"/>
    <w:rsid w:val="00766015"/>
    <w:rsid w:val="00770A48"/>
    <w:rsid w:val="00773CB6"/>
    <w:rsid w:val="00784773"/>
    <w:rsid w:val="00786C66"/>
    <w:rsid w:val="0079076D"/>
    <w:rsid w:val="00791CEB"/>
    <w:rsid w:val="0079276C"/>
    <w:rsid w:val="007B1C9C"/>
    <w:rsid w:val="007C24EE"/>
    <w:rsid w:val="007D0810"/>
    <w:rsid w:val="007D558F"/>
    <w:rsid w:val="007D7F02"/>
    <w:rsid w:val="007E61BD"/>
    <w:rsid w:val="007F700C"/>
    <w:rsid w:val="0081121B"/>
    <w:rsid w:val="008132F5"/>
    <w:rsid w:val="00813BDA"/>
    <w:rsid w:val="00816838"/>
    <w:rsid w:val="00817D67"/>
    <w:rsid w:val="00820936"/>
    <w:rsid w:val="008210E5"/>
    <w:rsid w:val="00821334"/>
    <w:rsid w:val="00824208"/>
    <w:rsid w:val="00825BB4"/>
    <w:rsid w:val="00834D63"/>
    <w:rsid w:val="00835FDB"/>
    <w:rsid w:val="00836181"/>
    <w:rsid w:val="00846F5B"/>
    <w:rsid w:val="00853186"/>
    <w:rsid w:val="0085552B"/>
    <w:rsid w:val="00855F8E"/>
    <w:rsid w:val="00857A56"/>
    <w:rsid w:val="008602EF"/>
    <w:rsid w:val="00862D73"/>
    <w:rsid w:val="0087008D"/>
    <w:rsid w:val="00873584"/>
    <w:rsid w:val="0087791C"/>
    <w:rsid w:val="00882E0C"/>
    <w:rsid w:val="00883760"/>
    <w:rsid w:val="00890902"/>
    <w:rsid w:val="00895E92"/>
    <w:rsid w:val="008A26CD"/>
    <w:rsid w:val="008B7646"/>
    <w:rsid w:val="008B7CD9"/>
    <w:rsid w:val="008C1590"/>
    <w:rsid w:val="008C4AAD"/>
    <w:rsid w:val="008D0A90"/>
    <w:rsid w:val="008D4C9E"/>
    <w:rsid w:val="008D5E29"/>
    <w:rsid w:val="008E1A34"/>
    <w:rsid w:val="008E696D"/>
    <w:rsid w:val="008E6EE3"/>
    <w:rsid w:val="008F21F0"/>
    <w:rsid w:val="008F57C6"/>
    <w:rsid w:val="008F6FDD"/>
    <w:rsid w:val="008F77CE"/>
    <w:rsid w:val="009030CF"/>
    <w:rsid w:val="00904557"/>
    <w:rsid w:val="009079C7"/>
    <w:rsid w:val="009112FD"/>
    <w:rsid w:val="00911785"/>
    <w:rsid w:val="00911FDE"/>
    <w:rsid w:val="00917C8E"/>
    <w:rsid w:val="0092360D"/>
    <w:rsid w:val="00923F1B"/>
    <w:rsid w:val="00924F4C"/>
    <w:rsid w:val="0092520F"/>
    <w:rsid w:val="00927418"/>
    <w:rsid w:val="009318B6"/>
    <w:rsid w:val="0093676C"/>
    <w:rsid w:val="00950A5B"/>
    <w:rsid w:val="00952ADC"/>
    <w:rsid w:val="00952D82"/>
    <w:rsid w:val="0095783F"/>
    <w:rsid w:val="009672A4"/>
    <w:rsid w:val="0097018A"/>
    <w:rsid w:val="00974D74"/>
    <w:rsid w:val="00975878"/>
    <w:rsid w:val="00982BCE"/>
    <w:rsid w:val="00983A4C"/>
    <w:rsid w:val="00987643"/>
    <w:rsid w:val="0099326C"/>
    <w:rsid w:val="00993716"/>
    <w:rsid w:val="009972A4"/>
    <w:rsid w:val="00997929"/>
    <w:rsid w:val="009A09BB"/>
    <w:rsid w:val="009B11AB"/>
    <w:rsid w:val="009B300F"/>
    <w:rsid w:val="009B3DE7"/>
    <w:rsid w:val="009C038C"/>
    <w:rsid w:val="009C1A5D"/>
    <w:rsid w:val="009C25EB"/>
    <w:rsid w:val="009C3A0C"/>
    <w:rsid w:val="009C6F16"/>
    <w:rsid w:val="009D7675"/>
    <w:rsid w:val="009E1323"/>
    <w:rsid w:val="009E35EA"/>
    <w:rsid w:val="009F63F8"/>
    <w:rsid w:val="009F6DDE"/>
    <w:rsid w:val="00A03C00"/>
    <w:rsid w:val="00A078AA"/>
    <w:rsid w:val="00A101E7"/>
    <w:rsid w:val="00A12FB3"/>
    <w:rsid w:val="00A14ACB"/>
    <w:rsid w:val="00A163A4"/>
    <w:rsid w:val="00A203DD"/>
    <w:rsid w:val="00A34446"/>
    <w:rsid w:val="00A366D6"/>
    <w:rsid w:val="00A36AB4"/>
    <w:rsid w:val="00A449F6"/>
    <w:rsid w:val="00A51813"/>
    <w:rsid w:val="00A704F3"/>
    <w:rsid w:val="00A7312E"/>
    <w:rsid w:val="00A7431E"/>
    <w:rsid w:val="00A77781"/>
    <w:rsid w:val="00A87F03"/>
    <w:rsid w:val="00A90326"/>
    <w:rsid w:val="00A95AF9"/>
    <w:rsid w:val="00A96E2C"/>
    <w:rsid w:val="00AA04CB"/>
    <w:rsid w:val="00AA337C"/>
    <w:rsid w:val="00AA5C32"/>
    <w:rsid w:val="00AB0401"/>
    <w:rsid w:val="00AB050D"/>
    <w:rsid w:val="00AC2C69"/>
    <w:rsid w:val="00AC42AF"/>
    <w:rsid w:val="00AC639A"/>
    <w:rsid w:val="00AD02E3"/>
    <w:rsid w:val="00AD1944"/>
    <w:rsid w:val="00AD1A32"/>
    <w:rsid w:val="00AD391C"/>
    <w:rsid w:val="00AD4534"/>
    <w:rsid w:val="00AE1D29"/>
    <w:rsid w:val="00AE3885"/>
    <w:rsid w:val="00AE560C"/>
    <w:rsid w:val="00AE5D15"/>
    <w:rsid w:val="00AE7028"/>
    <w:rsid w:val="00AF0478"/>
    <w:rsid w:val="00AF12F4"/>
    <w:rsid w:val="00AF1C42"/>
    <w:rsid w:val="00B04B51"/>
    <w:rsid w:val="00B10254"/>
    <w:rsid w:val="00B23B7B"/>
    <w:rsid w:val="00B2432F"/>
    <w:rsid w:val="00B26E29"/>
    <w:rsid w:val="00B275C5"/>
    <w:rsid w:val="00B32646"/>
    <w:rsid w:val="00B3329D"/>
    <w:rsid w:val="00B33E0B"/>
    <w:rsid w:val="00B40158"/>
    <w:rsid w:val="00B430A5"/>
    <w:rsid w:val="00B43E16"/>
    <w:rsid w:val="00B4566C"/>
    <w:rsid w:val="00B46E56"/>
    <w:rsid w:val="00B524CA"/>
    <w:rsid w:val="00B56B74"/>
    <w:rsid w:val="00B611C1"/>
    <w:rsid w:val="00B61401"/>
    <w:rsid w:val="00B65E26"/>
    <w:rsid w:val="00B77288"/>
    <w:rsid w:val="00B7755C"/>
    <w:rsid w:val="00B81EC7"/>
    <w:rsid w:val="00B908C8"/>
    <w:rsid w:val="00B94734"/>
    <w:rsid w:val="00B96DA0"/>
    <w:rsid w:val="00BA1FB8"/>
    <w:rsid w:val="00BA2133"/>
    <w:rsid w:val="00BA2FED"/>
    <w:rsid w:val="00BA7616"/>
    <w:rsid w:val="00BB0432"/>
    <w:rsid w:val="00BB0B6B"/>
    <w:rsid w:val="00BB3237"/>
    <w:rsid w:val="00BB7964"/>
    <w:rsid w:val="00BB7C7C"/>
    <w:rsid w:val="00BC0EC1"/>
    <w:rsid w:val="00BC0F5D"/>
    <w:rsid w:val="00BC1027"/>
    <w:rsid w:val="00BC5410"/>
    <w:rsid w:val="00BC7A45"/>
    <w:rsid w:val="00BD38AC"/>
    <w:rsid w:val="00BE0939"/>
    <w:rsid w:val="00BE4498"/>
    <w:rsid w:val="00BE5BC4"/>
    <w:rsid w:val="00BE7130"/>
    <w:rsid w:val="00BE7BBC"/>
    <w:rsid w:val="00BE7BD8"/>
    <w:rsid w:val="00BF1311"/>
    <w:rsid w:val="00C05319"/>
    <w:rsid w:val="00C0614C"/>
    <w:rsid w:val="00C13474"/>
    <w:rsid w:val="00C144E4"/>
    <w:rsid w:val="00C23238"/>
    <w:rsid w:val="00C25A4A"/>
    <w:rsid w:val="00C3160B"/>
    <w:rsid w:val="00C320C5"/>
    <w:rsid w:val="00C360C6"/>
    <w:rsid w:val="00C3711E"/>
    <w:rsid w:val="00C419D2"/>
    <w:rsid w:val="00C457D4"/>
    <w:rsid w:val="00C54B91"/>
    <w:rsid w:val="00C570BD"/>
    <w:rsid w:val="00C6348E"/>
    <w:rsid w:val="00C63C7F"/>
    <w:rsid w:val="00C675AD"/>
    <w:rsid w:val="00C677C7"/>
    <w:rsid w:val="00C80682"/>
    <w:rsid w:val="00C84A7E"/>
    <w:rsid w:val="00C8527E"/>
    <w:rsid w:val="00CA5488"/>
    <w:rsid w:val="00CB4F9F"/>
    <w:rsid w:val="00CB73DD"/>
    <w:rsid w:val="00CC5CA7"/>
    <w:rsid w:val="00CE490A"/>
    <w:rsid w:val="00CF3337"/>
    <w:rsid w:val="00CF3B2C"/>
    <w:rsid w:val="00D03BF2"/>
    <w:rsid w:val="00D0402F"/>
    <w:rsid w:val="00D20B1C"/>
    <w:rsid w:val="00D21F37"/>
    <w:rsid w:val="00D3188C"/>
    <w:rsid w:val="00D32CC5"/>
    <w:rsid w:val="00D3733E"/>
    <w:rsid w:val="00D46E34"/>
    <w:rsid w:val="00D53272"/>
    <w:rsid w:val="00D540E9"/>
    <w:rsid w:val="00D61A10"/>
    <w:rsid w:val="00D62FB8"/>
    <w:rsid w:val="00D634BB"/>
    <w:rsid w:val="00D65853"/>
    <w:rsid w:val="00D753F9"/>
    <w:rsid w:val="00D863A3"/>
    <w:rsid w:val="00D87DC2"/>
    <w:rsid w:val="00D9252D"/>
    <w:rsid w:val="00D94650"/>
    <w:rsid w:val="00D961AC"/>
    <w:rsid w:val="00DA2D3A"/>
    <w:rsid w:val="00DA33BD"/>
    <w:rsid w:val="00DA3C4D"/>
    <w:rsid w:val="00DA4E1C"/>
    <w:rsid w:val="00DB01D1"/>
    <w:rsid w:val="00DB34A6"/>
    <w:rsid w:val="00DB4FD2"/>
    <w:rsid w:val="00DB70E7"/>
    <w:rsid w:val="00DC1C39"/>
    <w:rsid w:val="00DD16AB"/>
    <w:rsid w:val="00DD2FFE"/>
    <w:rsid w:val="00DD61A9"/>
    <w:rsid w:val="00DE0346"/>
    <w:rsid w:val="00DE101A"/>
    <w:rsid w:val="00DE344F"/>
    <w:rsid w:val="00DE399D"/>
    <w:rsid w:val="00DE7FC2"/>
    <w:rsid w:val="00DF1289"/>
    <w:rsid w:val="00DF2615"/>
    <w:rsid w:val="00DF31BA"/>
    <w:rsid w:val="00DF3F8C"/>
    <w:rsid w:val="00E00CF4"/>
    <w:rsid w:val="00E0173A"/>
    <w:rsid w:val="00E06D80"/>
    <w:rsid w:val="00E12269"/>
    <w:rsid w:val="00E13A65"/>
    <w:rsid w:val="00E1665A"/>
    <w:rsid w:val="00E17E43"/>
    <w:rsid w:val="00E22526"/>
    <w:rsid w:val="00E24365"/>
    <w:rsid w:val="00E25495"/>
    <w:rsid w:val="00E27EDB"/>
    <w:rsid w:val="00E32121"/>
    <w:rsid w:val="00E35A4B"/>
    <w:rsid w:val="00E365D8"/>
    <w:rsid w:val="00E41561"/>
    <w:rsid w:val="00E431F9"/>
    <w:rsid w:val="00E56662"/>
    <w:rsid w:val="00E648C8"/>
    <w:rsid w:val="00E65D2F"/>
    <w:rsid w:val="00E70DA5"/>
    <w:rsid w:val="00E71B2C"/>
    <w:rsid w:val="00E812C7"/>
    <w:rsid w:val="00E85EA0"/>
    <w:rsid w:val="00E90394"/>
    <w:rsid w:val="00E91AB0"/>
    <w:rsid w:val="00E92BA9"/>
    <w:rsid w:val="00E96BE3"/>
    <w:rsid w:val="00EA53F4"/>
    <w:rsid w:val="00EB2320"/>
    <w:rsid w:val="00EB296A"/>
    <w:rsid w:val="00EB3766"/>
    <w:rsid w:val="00EB6266"/>
    <w:rsid w:val="00EC02A9"/>
    <w:rsid w:val="00EC1421"/>
    <w:rsid w:val="00EC537A"/>
    <w:rsid w:val="00EC727A"/>
    <w:rsid w:val="00ED1259"/>
    <w:rsid w:val="00ED1FB6"/>
    <w:rsid w:val="00ED23AE"/>
    <w:rsid w:val="00ED43D9"/>
    <w:rsid w:val="00EE3319"/>
    <w:rsid w:val="00EE610D"/>
    <w:rsid w:val="00EF489E"/>
    <w:rsid w:val="00F02DC7"/>
    <w:rsid w:val="00F045B4"/>
    <w:rsid w:val="00F06D0C"/>
    <w:rsid w:val="00F10D19"/>
    <w:rsid w:val="00F25F21"/>
    <w:rsid w:val="00F31478"/>
    <w:rsid w:val="00F32A12"/>
    <w:rsid w:val="00F408C2"/>
    <w:rsid w:val="00F42956"/>
    <w:rsid w:val="00F45D19"/>
    <w:rsid w:val="00F4731D"/>
    <w:rsid w:val="00F63DB7"/>
    <w:rsid w:val="00F74933"/>
    <w:rsid w:val="00F74E4B"/>
    <w:rsid w:val="00F7579D"/>
    <w:rsid w:val="00F84210"/>
    <w:rsid w:val="00F84BDE"/>
    <w:rsid w:val="00F94B07"/>
    <w:rsid w:val="00F96038"/>
    <w:rsid w:val="00FA1557"/>
    <w:rsid w:val="00FA3844"/>
    <w:rsid w:val="00FA4EC3"/>
    <w:rsid w:val="00FB3116"/>
    <w:rsid w:val="00FB4DBB"/>
    <w:rsid w:val="00FB5829"/>
    <w:rsid w:val="00FC2565"/>
    <w:rsid w:val="00FD1A9D"/>
    <w:rsid w:val="00FD1B52"/>
    <w:rsid w:val="00FD4A8E"/>
    <w:rsid w:val="00FD7C26"/>
    <w:rsid w:val="00FE19C3"/>
    <w:rsid w:val="00FE21FC"/>
    <w:rsid w:val="00FE37D1"/>
    <w:rsid w:val="00FF03AA"/>
    <w:rsid w:val="00FF10AA"/>
    <w:rsid w:val="00FF7095"/>
    <w:rsid w:val="00FF71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64E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791C"/>
    <w:rPr>
      <w:rFonts w:ascii="Arial" w:hAnsi="Arial" w:cs="Arial"/>
      <w:sz w:val="24"/>
      <w:szCs w:val="24"/>
    </w:rPr>
  </w:style>
  <w:style w:type="paragraph" w:styleId="Nadpis1">
    <w:name w:val="heading 1"/>
    <w:basedOn w:val="Normln"/>
    <w:next w:val="Normln"/>
    <w:qFormat/>
    <w:rsid w:val="00282C39"/>
    <w:pPr>
      <w:keepNext/>
      <w:spacing w:before="240" w:after="60"/>
      <w:outlineLvl w:val="0"/>
    </w:pPr>
    <w:rPr>
      <w:b/>
      <w:bCs/>
      <w:color w:val="232D80"/>
      <w:kern w:val="32"/>
      <w:sz w:val="32"/>
      <w:szCs w:val="32"/>
    </w:rPr>
  </w:style>
  <w:style w:type="paragraph" w:styleId="Nadpis2">
    <w:name w:val="heading 2"/>
    <w:basedOn w:val="Normln"/>
    <w:next w:val="Normln"/>
    <w:qFormat/>
    <w:rsid w:val="0087791C"/>
    <w:pPr>
      <w:keepNext/>
      <w:spacing w:before="240" w:after="60"/>
      <w:outlineLvl w:val="1"/>
    </w:pPr>
    <w:rPr>
      <w:b/>
      <w:bCs/>
      <w:color w:val="232D80"/>
      <w:sz w:val="28"/>
      <w:szCs w:val="28"/>
    </w:rPr>
  </w:style>
  <w:style w:type="paragraph" w:styleId="Nadpis3">
    <w:name w:val="heading 3"/>
    <w:basedOn w:val="Normln"/>
    <w:next w:val="Normln"/>
    <w:qFormat/>
    <w:rsid w:val="0079276C"/>
    <w:pPr>
      <w:keepNext/>
      <w:outlineLvl w:val="2"/>
    </w:pPr>
    <w:rPr>
      <w:b/>
      <w:bCs/>
      <w:color w:val="232D80"/>
    </w:rPr>
  </w:style>
  <w:style w:type="paragraph" w:styleId="Nadpis4">
    <w:name w:val="heading 4"/>
    <w:basedOn w:val="Normln"/>
    <w:next w:val="Normln"/>
    <w:link w:val="Nadpis4Char"/>
    <w:uiPriority w:val="9"/>
    <w:semiHidden/>
    <w:unhideWhenUsed/>
    <w:qFormat/>
    <w:rsid w:val="00F74E4B"/>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82C39"/>
    <w:pPr>
      <w:tabs>
        <w:tab w:val="center" w:pos="4536"/>
        <w:tab w:val="right" w:pos="9072"/>
      </w:tabs>
    </w:pPr>
  </w:style>
  <w:style w:type="paragraph" w:styleId="Zpat">
    <w:name w:val="footer"/>
    <w:basedOn w:val="Normln"/>
    <w:link w:val="ZpatChar"/>
    <w:uiPriority w:val="99"/>
    <w:rsid w:val="00E648C8"/>
    <w:pPr>
      <w:tabs>
        <w:tab w:val="center" w:pos="4536"/>
        <w:tab w:val="right" w:pos="9072"/>
      </w:tabs>
      <w:jc w:val="right"/>
    </w:pPr>
    <w:rPr>
      <w:b/>
      <w:bCs/>
      <w:color w:val="232D80"/>
      <w:sz w:val="18"/>
      <w:szCs w:val="18"/>
    </w:rPr>
  </w:style>
  <w:style w:type="paragraph" w:customStyle="1" w:styleId="Nadpis2a">
    <w:name w:val="Nadpis 2a"/>
    <w:basedOn w:val="Nadpis2"/>
    <w:rsid w:val="00296976"/>
    <w:pPr>
      <w:spacing w:before="0" w:after="0"/>
      <w:ind w:left="540"/>
    </w:pPr>
  </w:style>
  <w:style w:type="paragraph" w:customStyle="1" w:styleId="Textzprvy">
    <w:name w:val="Text zprávy"/>
    <w:basedOn w:val="Nadpis2a"/>
    <w:rsid w:val="0079276C"/>
    <w:rPr>
      <w:b w:val="0"/>
      <w:bCs w:val="0"/>
      <w:sz w:val="20"/>
      <w:szCs w:val="20"/>
    </w:rPr>
  </w:style>
  <w:style w:type="paragraph" w:customStyle="1" w:styleId="Nadpis3vpravo">
    <w:name w:val="Nadpis 3 vpravo"/>
    <w:basedOn w:val="Nadpis3"/>
    <w:rsid w:val="00E648C8"/>
    <w:pPr>
      <w:spacing w:before="120" w:after="120"/>
      <w:jc w:val="right"/>
    </w:pPr>
  </w:style>
  <w:style w:type="paragraph" w:customStyle="1" w:styleId="Vtisk">
    <w:name w:val="Výtisk"/>
    <w:basedOn w:val="Normln"/>
    <w:next w:val="Normln"/>
    <w:rsid w:val="00B46E56"/>
    <w:pPr>
      <w:framePr w:wrap="notBeside" w:vAnchor="text" w:hAnchor="text" w:y="1"/>
      <w:jc w:val="right"/>
    </w:pPr>
    <w:rPr>
      <w:b/>
      <w:bCs/>
      <w:color w:val="FF0000"/>
      <w:sz w:val="96"/>
      <w:szCs w:val="96"/>
    </w:rPr>
  </w:style>
  <w:style w:type="table" w:styleId="Mkatabulky">
    <w:name w:val="Table Grid"/>
    <w:basedOn w:val="Normlntabulka"/>
    <w:rsid w:val="00757D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rsid w:val="00E91AB0"/>
    <w:pPr>
      <w:shd w:val="clear" w:color="auto" w:fill="000080"/>
    </w:pPr>
    <w:rPr>
      <w:rFonts w:ascii="Tahoma" w:hAnsi="Tahoma" w:cs="Tahoma"/>
    </w:rPr>
  </w:style>
  <w:style w:type="character" w:styleId="Hypertextovodkaz">
    <w:name w:val="Hyperlink"/>
    <w:basedOn w:val="Standardnpsmoodstavce"/>
    <w:rsid w:val="00766015"/>
    <w:rPr>
      <w:color w:val="0000FF"/>
      <w:u w:val="single"/>
    </w:rPr>
  </w:style>
  <w:style w:type="paragraph" w:customStyle="1" w:styleId="Nadpiszpravy">
    <w:name w:val="Nadpis zpravy"/>
    <w:basedOn w:val="Textzprvy"/>
    <w:rsid w:val="00766015"/>
    <w:pPr>
      <w:ind w:left="0"/>
    </w:pPr>
    <w:rPr>
      <w:b/>
      <w:bCs/>
      <w:sz w:val="40"/>
      <w:szCs w:val="40"/>
    </w:rPr>
  </w:style>
  <w:style w:type="paragraph" w:customStyle="1" w:styleId="Obsahzprvy">
    <w:name w:val="Obsah zprávy"/>
    <w:basedOn w:val="Textzprvy"/>
    <w:rsid w:val="00766015"/>
    <w:pPr>
      <w:ind w:left="0"/>
    </w:pPr>
    <w:rPr>
      <w:b/>
      <w:bCs/>
      <w:sz w:val="32"/>
      <w:szCs w:val="32"/>
    </w:rPr>
  </w:style>
  <w:style w:type="paragraph" w:customStyle="1" w:styleId="Normal11">
    <w:name w:val="Normal 11"/>
    <w:basedOn w:val="Normln"/>
    <w:rsid w:val="008D4C9E"/>
    <w:rPr>
      <w:color w:val="000000"/>
      <w:sz w:val="22"/>
      <w:szCs w:val="22"/>
    </w:rPr>
  </w:style>
  <w:style w:type="numbering" w:customStyle="1" w:styleId="Nadpiskapitoly">
    <w:name w:val="Nadpis kapitoly"/>
    <w:rsid w:val="00A87F03"/>
    <w:pPr>
      <w:numPr>
        <w:numId w:val="1"/>
      </w:numPr>
    </w:pPr>
  </w:style>
  <w:style w:type="paragraph" w:customStyle="1" w:styleId="Nadpis2b">
    <w:name w:val="Nadpis 2b"/>
    <w:basedOn w:val="Nadpis2a"/>
    <w:rsid w:val="00911FDE"/>
    <w:pPr>
      <w:ind w:left="0" w:firstLine="360"/>
    </w:pPr>
    <w:rPr>
      <w:rFonts w:cs="Times New Roman"/>
      <w:szCs w:val="20"/>
    </w:rPr>
  </w:style>
  <w:style w:type="numbering" w:styleId="111111">
    <w:name w:val="Outline List 2"/>
    <w:basedOn w:val="Bezseznamu"/>
    <w:rsid w:val="00911FDE"/>
    <w:pPr>
      <w:numPr>
        <w:numId w:val="2"/>
      </w:numPr>
    </w:pPr>
  </w:style>
  <w:style w:type="paragraph" w:styleId="Textbubliny">
    <w:name w:val="Balloon Text"/>
    <w:basedOn w:val="Normln"/>
    <w:link w:val="TextbublinyChar"/>
    <w:uiPriority w:val="99"/>
    <w:semiHidden/>
    <w:unhideWhenUsed/>
    <w:rsid w:val="00927418"/>
    <w:rPr>
      <w:rFonts w:ascii="Tahoma" w:hAnsi="Tahoma" w:cs="Tahoma"/>
      <w:sz w:val="16"/>
      <w:szCs w:val="16"/>
    </w:rPr>
  </w:style>
  <w:style w:type="character" w:customStyle="1" w:styleId="TextbublinyChar">
    <w:name w:val="Text bubliny Char"/>
    <w:basedOn w:val="Standardnpsmoodstavce"/>
    <w:link w:val="Textbubliny"/>
    <w:uiPriority w:val="99"/>
    <w:semiHidden/>
    <w:rsid w:val="00927418"/>
    <w:rPr>
      <w:rFonts w:ascii="Tahoma" w:hAnsi="Tahoma" w:cs="Tahoma"/>
      <w:sz w:val="16"/>
      <w:szCs w:val="16"/>
    </w:rPr>
  </w:style>
  <w:style w:type="paragraph" w:customStyle="1" w:styleId="N1">
    <w:name w:val="N1"/>
    <w:basedOn w:val="Nadpis1"/>
    <w:next w:val="Normln"/>
    <w:rsid w:val="002C7485"/>
    <w:pPr>
      <w:numPr>
        <w:numId w:val="3"/>
      </w:numPr>
    </w:pPr>
    <w:rPr>
      <w:rFonts w:cs="Times New Roman"/>
      <w:bCs w:val="0"/>
      <w:caps/>
      <w:color w:val="auto"/>
      <w:kern w:val="28"/>
      <w:sz w:val="28"/>
      <w:szCs w:val="20"/>
    </w:rPr>
  </w:style>
  <w:style w:type="paragraph" w:customStyle="1" w:styleId="N2">
    <w:name w:val="N2"/>
    <w:basedOn w:val="Nadpis2"/>
    <w:next w:val="Normln"/>
    <w:rsid w:val="002C7485"/>
    <w:pPr>
      <w:numPr>
        <w:ilvl w:val="1"/>
        <w:numId w:val="3"/>
      </w:numPr>
    </w:pPr>
    <w:rPr>
      <w:rFonts w:cs="Times New Roman"/>
      <w:bCs w:val="0"/>
      <w:caps/>
      <w:color w:val="auto"/>
      <w:sz w:val="24"/>
      <w:szCs w:val="20"/>
    </w:rPr>
  </w:style>
  <w:style w:type="paragraph" w:customStyle="1" w:styleId="N3">
    <w:name w:val="N3"/>
    <w:basedOn w:val="Nadpis3"/>
    <w:next w:val="Normln"/>
    <w:rsid w:val="002C7485"/>
    <w:pPr>
      <w:numPr>
        <w:ilvl w:val="2"/>
        <w:numId w:val="3"/>
      </w:numPr>
      <w:tabs>
        <w:tab w:val="left" w:pos="851"/>
      </w:tabs>
      <w:spacing w:before="240" w:after="60"/>
    </w:pPr>
    <w:rPr>
      <w:rFonts w:cs="Times New Roman"/>
      <w:bCs w:val="0"/>
      <w:color w:val="auto"/>
      <w:szCs w:val="20"/>
    </w:rPr>
  </w:style>
  <w:style w:type="paragraph" w:styleId="Obsah1">
    <w:name w:val="toc 1"/>
    <w:basedOn w:val="Normln"/>
    <w:next w:val="Normln"/>
    <w:uiPriority w:val="39"/>
    <w:rsid w:val="002C7485"/>
    <w:pPr>
      <w:tabs>
        <w:tab w:val="left" w:pos="400"/>
        <w:tab w:val="left" w:pos="480"/>
        <w:tab w:val="right" w:leader="dot" w:pos="9060"/>
      </w:tabs>
      <w:spacing w:before="120"/>
    </w:pPr>
    <w:rPr>
      <w:rFonts w:cs="Times New Roman"/>
      <w:caps/>
      <w:noProof/>
      <w:sz w:val="20"/>
      <w:szCs w:val="20"/>
    </w:rPr>
  </w:style>
  <w:style w:type="paragraph" w:styleId="Obsah2">
    <w:name w:val="toc 2"/>
    <w:basedOn w:val="Normln"/>
    <w:next w:val="Normln"/>
    <w:autoRedefine/>
    <w:uiPriority w:val="39"/>
    <w:rsid w:val="00460CE3"/>
    <w:pPr>
      <w:tabs>
        <w:tab w:val="left" w:pos="567"/>
        <w:tab w:val="right" w:leader="dot" w:pos="9061"/>
      </w:tabs>
      <w:spacing w:before="120" w:line="360" w:lineRule="auto"/>
    </w:pPr>
    <w:rPr>
      <w:rFonts w:cs="Times New Roman"/>
      <w:caps/>
      <w:sz w:val="20"/>
      <w:szCs w:val="20"/>
    </w:rPr>
  </w:style>
  <w:style w:type="paragraph" w:styleId="Obsah3">
    <w:name w:val="toc 3"/>
    <w:basedOn w:val="Normln"/>
    <w:next w:val="Normln"/>
    <w:autoRedefine/>
    <w:uiPriority w:val="39"/>
    <w:rsid w:val="00460CE3"/>
    <w:pPr>
      <w:tabs>
        <w:tab w:val="left" w:pos="567"/>
        <w:tab w:val="right" w:leader="dot" w:pos="9061"/>
      </w:tabs>
      <w:spacing w:line="432" w:lineRule="auto"/>
    </w:pPr>
    <w:rPr>
      <w:rFonts w:cs="Times New Roman"/>
      <w:noProof/>
      <w:sz w:val="20"/>
      <w:szCs w:val="20"/>
    </w:rPr>
  </w:style>
  <w:style w:type="character" w:styleId="Nzevknihy">
    <w:name w:val="Book Title"/>
    <w:basedOn w:val="Standardnpsmoodstavce"/>
    <w:uiPriority w:val="33"/>
    <w:qFormat/>
    <w:rsid w:val="002C7485"/>
    <w:rPr>
      <w:b/>
      <w:bCs/>
      <w:smallCaps/>
      <w:spacing w:val="5"/>
    </w:rPr>
  </w:style>
  <w:style w:type="paragraph" w:styleId="Vrazncitt">
    <w:name w:val="Intense Quote"/>
    <w:basedOn w:val="Normln"/>
    <w:next w:val="Normln"/>
    <w:link w:val="VrazncittChar"/>
    <w:uiPriority w:val="30"/>
    <w:qFormat/>
    <w:rsid w:val="002C748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2C7485"/>
    <w:rPr>
      <w:rFonts w:ascii="Arial" w:hAnsi="Arial" w:cs="Arial"/>
      <w:b/>
      <w:bCs/>
      <w:i/>
      <w:iCs/>
      <w:color w:val="4F81BD" w:themeColor="accent1"/>
      <w:sz w:val="24"/>
      <w:szCs w:val="24"/>
    </w:rPr>
  </w:style>
  <w:style w:type="paragraph" w:styleId="Zkladntext">
    <w:name w:val="Body Text"/>
    <w:basedOn w:val="Normln"/>
    <w:link w:val="ZkladntextChar"/>
    <w:rsid w:val="00687FDD"/>
    <w:rPr>
      <w:rFonts w:cs="Times New Roman"/>
      <w:color w:val="000000"/>
      <w:szCs w:val="20"/>
    </w:rPr>
  </w:style>
  <w:style w:type="character" w:customStyle="1" w:styleId="ZkladntextChar">
    <w:name w:val="Základní text Char"/>
    <w:basedOn w:val="Standardnpsmoodstavce"/>
    <w:link w:val="Zkladntext"/>
    <w:rsid w:val="00687FDD"/>
    <w:rPr>
      <w:rFonts w:ascii="Arial" w:hAnsi="Arial"/>
      <w:color w:val="000000"/>
      <w:sz w:val="24"/>
    </w:rPr>
  </w:style>
  <w:style w:type="paragraph" w:customStyle="1" w:styleId="Normlnseznam">
    <w:name w:val="Normální seznam"/>
    <w:basedOn w:val="Normln"/>
    <w:rsid w:val="001443F9"/>
    <w:pPr>
      <w:numPr>
        <w:numId w:val="5"/>
      </w:numPr>
      <w:suppressAutoHyphens/>
      <w:spacing w:line="360" w:lineRule="auto"/>
      <w:jc w:val="both"/>
    </w:pPr>
    <w:rPr>
      <w:rFonts w:cs="Times New Roman"/>
      <w:sz w:val="22"/>
      <w:szCs w:val="20"/>
      <w:lang w:eastAsia="ar-SA"/>
    </w:rPr>
  </w:style>
  <w:style w:type="paragraph" w:styleId="Odstavecseseznamem">
    <w:name w:val="List Paragraph"/>
    <w:basedOn w:val="Normln"/>
    <w:uiPriority w:val="34"/>
    <w:qFormat/>
    <w:rsid w:val="001443F9"/>
    <w:pPr>
      <w:ind w:left="720"/>
      <w:contextualSpacing/>
    </w:pPr>
  </w:style>
  <w:style w:type="paragraph" w:customStyle="1" w:styleId="Odstavec">
    <w:name w:val="Odstavec"/>
    <w:basedOn w:val="Normln"/>
    <w:rsid w:val="00630BB1"/>
    <w:pPr>
      <w:spacing w:before="60" w:after="60"/>
    </w:pPr>
    <w:rPr>
      <w:rFonts w:cs="Times New Roman"/>
      <w:sz w:val="20"/>
      <w:szCs w:val="20"/>
    </w:rPr>
  </w:style>
  <w:style w:type="paragraph" w:customStyle="1" w:styleId="Default">
    <w:name w:val="Default"/>
    <w:rsid w:val="006B7D53"/>
    <w:pPr>
      <w:autoSpaceDE w:val="0"/>
      <w:autoSpaceDN w:val="0"/>
      <w:adjustRightInd w:val="0"/>
    </w:pPr>
    <w:rPr>
      <w:rFonts w:ascii="Arial" w:hAnsi="Arial" w:cs="Arial"/>
      <w:color w:val="000000"/>
      <w:sz w:val="24"/>
      <w:szCs w:val="24"/>
    </w:rPr>
  </w:style>
  <w:style w:type="character" w:styleId="Zstupntext">
    <w:name w:val="Placeholder Text"/>
    <w:basedOn w:val="Standardnpsmoodstavce"/>
    <w:uiPriority w:val="99"/>
    <w:semiHidden/>
    <w:rsid w:val="00A95AF9"/>
    <w:rPr>
      <w:color w:val="808080"/>
    </w:rPr>
  </w:style>
  <w:style w:type="paragraph" w:styleId="Textpoznpodarou">
    <w:name w:val="footnote text"/>
    <w:basedOn w:val="Normln"/>
    <w:link w:val="TextpoznpodarouChar"/>
    <w:uiPriority w:val="99"/>
    <w:semiHidden/>
    <w:unhideWhenUsed/>
    <w:rsid w:val="000E0A1A"/>
    <w:rPr>
      <w:sz w:val="20"/>
      <w:szCs w:val="20"/>
    </w:rPr>
  </w:style>
  <w:style w:type="character" w:customStyle="1" w:styleId="TextpoznpodarouChar">
    <w:name w:val="Text pozn. pod čarou Char"/>
    <w:basedOn w:val="Standardnpsmoodstavce"/>
    <w:link w:val="Textpoznpodarou"/>
    <w:uiPriority w:val="99"/>
    <w:semiHidden/>
    <w:rsid w:val="000E0A1A"/>
    <w:rPr>
      <w:rFonts w:ascii="Arial" w:hAnsi="Arial" w:cs="Arial"/>
    </w:rPr>
  </w:style>
  <w:style w:type="character" w:styleId="Znakapoznpodarou">
    <w:name w:val="footnote reference"/>
    <w:basedOn w:val="Standardnpsmoodstavce"/>
    <w:uiPriority w:val="99"/>
    <w:semiHidden/>
    <w:unhideWhenUsed/>
    <w:rsid w:val="000E0A1A"/>
    <w:rPr>
      <w:vertAlign w:val="superscript"/>
    </w:rPr>
  </w:style>
  <w:style w:type="paragraph" w:customStyle="1" w:styleId="Styl11bVlevo125cmPrvndek124cm">
    <w:name w:val="Styl 11 b. Vlevo:  125 cm První řádek:  124 cm"/>
    <w:basedOn w:val="Normln"/>
    <w:rsid w:val="00D961AC"/>
    <w:pPr>
      <w:widowControl w:val="0"/>
      <w:snapToGrid w:val="0"/>
      <w:ind w:left="454" w:firstLine="703"/>
    </w:pPr>
    <w:rPr>
      <w:rFonts w:cs="Times New Roman"/>
      <w:sz w:val="22"/>
      <w:szCs w:val="20"/>
    </w:rPr>
  </w:style>
  <w:style w:type="character" w:customStyle="1" w:styleId="apple-converted-space">
    <w:name w:val="apple-converted-space"/>
    <w:basedOn w:val="Standardnpsmoodstavce"/>
    <w:rsid w:val="00AD02E3"/>
  </w:style>
  <w:style w:type="paragraph" w:styleId="Normlnweb">
    <w:name w:val="Normal (Web)"/>
    <w:basedOn w:val="Normln"/>
    <w:uiPriority w:val="99"/>
    <w:unhideWhenUsed/>
    <w:rsid w:val="006472F0"/>
    <w:pPr>
      <w:spacing w:before="100" w:beforeAutospacing="1" w:after="100" w:afterAutospacing="1"/>
    </w:pPr>
    <w:rPr>
      <w:rFonts w:ascii="Times New Roman" w:hAnsi="Times New Roman" w:cs="Times New Roman"/>
    </w:rPr>
  </w:style>
  <w:style w:type="character" w:styleId="Odkaznakoment">
    <w:name w:val="annotation reference"/>
    <w:basedOn w:val="Standardnpsmoodstavce"/>
    <w:uiPriority w:val="99"/>
    <w:semiHidden/>
    <w:unhideWhenUsed/>
    <w:rsid w:val="008602EF"/>
    <w:rPr>
      <w:sz w:val="16"/>
      <w:szCs w:val="16"/>
    </w:rPr>
  </w:style>
  <w:style w:type="paragraph" w:styleId="Textkomente">
    <w:name w:val="annotation text"/>
    <w:basedOn w:val="Normln"/>
    <w:link w:val="TextkomenteChar"/>
    <w:uiPriority w:val="99"/>
    <w:semiHidden/>
    <w:unhideWhenUsed/>
    <w:rsid w:val="008602EF"/>
    <w:rPr>
      <w:sz w:val="20"/>
      <w:szCs w:val="20"/>
    </w:rPr>
  </w:style>
  <w:style w:type="character" w:customStyle="1" w:styleId="TextkomenteChar">
    <w:name w:val="Text komentáře Char"/>
    <w:basedOn w:val="Standardnpsmoodstavce"/>
    <w:link w:val="Textkomente"/>
    <w:uiPriority w:val="99"/>
    <w:semiHidden/>
    <w:rsid w:val="008602EF"/>
    <w:rPr>
      <w:rFonts w:ascii="Arial" w:hAnsi="Arial" w:cs="Arial"/>
    </w:rPr>
  </w:style>
  <w:style w:type="paragraph" w:styleId="Pedmtkomente">
    <w:name w:val="annotation subject"/>
    <w:basedOn w:val="Textkomente"/>
    <w:next w:val="Textkomente"/>
    <w:link w:val="PedmtkomenteChar"/>
    <w:uiPriority w:val="99"/>
    <w:semiHidden/>
    <w:unhideWhenUsed/>
    <w:rsid w:val="008602EF"/>
    <w:rPr>
      <w:b/>
      <w:bCs/>
    </w:rPr>
  </w:style>
  <w:style w:type="character" w:customStyle="1" w:styleId="PedmtkomenteChar">
    <w:name w:val="Předmět komentáře Char"/>
    <w:basedOn w:val="TextkomenteChar"/>
    <w:link w:val="Pedmtkomente"/>
    <w:uiPriority w:val="99"/>
    <w:semiHidden/>
    <w:rsid w:val="008602EF"/>
    <w:rPr>
      <w:rFonts w:ascii="Arial" w:hAnsi="Arial" w:cs="Arial"/>
      <w:b/>
      <w:bCs/>
    </w:rPr>
  </w:style>
  <w:style w:type="character" w:styleId="Siln">
    <w:name w:val="Strong"/>
    <w:qFormat/>
    <w:rsid w:val="00F74E4B"/>
    <w:rPr>
      <w:b/>
      <w:bCs/>
    </w:rPr>
  </w:style>
  <w:style w:type="paragraph" w:customStyle="1" w:styleId="KUMS-text">
    <w:name w:val="KUMS-text"/>
    <w:basedOn w:val="Zkladntext"/>
    <w:uiPriority w:val="99"/>
    <w:rsid w:val="00F74E4B"/>
    <w:pPr>
      <w:spacing w:after="280" w:line="280" w:lineRule="exact"/>
      <w:jc w:val="both"/>
    </w:pPr>
    <w:rPr>
      <w:rFonts w:ascii="Tahoma" w:hAnsi="Tahoma" w:cs="Tahoma"/>
      <w:color w:val="auto"/>
      <w:sz w:val="20"/>
    </w:rPr>
  </w:style>
  <w:style w:type="character" w:customStyle="1" w:styleId="Nadpis4Char">
    <w:name w:val="Nadpis 4 Char"/>
    <w:basedOn w:val="Standardnpsmoodstavce"/>
    <w:link w:val="Nadpis4"/>
    <w:uiPriority w:val="9"/>
    <w:semiHidden/>
    <w:rsid w:val="00F74E4B"/>
    <w:rPr>
      <w:rFonts w:asciiTheme="majorHAnsi" w:eastAsiaTheme="majorEastAsia" w:hAnsiTheme="majorHAnsi" w:cstheme="majorBidi"/>
      <w:b/>
      <w:bCs/>
      <w:i/>
      <w:iCs/>
      <w:color w:val="4F81BD" w:themeColor="accent1"/>
      <w:sz w:val="24"/>
      <w:szCs w:val="24"/>
    </w:rPr>
  </w:style>
  <w:style w:type="character" w:styleId="Zmnka">
    <w:name w:val="Mention"/>
    <w:basedOn w:val="Standardnpsmoodstavce"/>
    <w:uiPriority w:val="99"/>
    <w:semiHidden/>
    <w:unhideWhenUsed/>
    <w:rsid w:val="003A4B1B"/>
    <w:rPr>
      <w:color w:val="2B579A"/>
      <w:shd w:val="clear" w:color="auto" w:fill="E6E6E6"/>
    </w:rPr>
  </w:style>
  <w:style w:type="character" w:styleId="Sledovanodkaz">
    <w:name w:val="FollowedHyperlink"/>
    <w:basedOn w:val="Standardnpsmoodstavce"/>
    <w:uiPriority w:val="99"/>
    <w:semiHidden/>
    <w:unhideWhenUsed/>
    <w:rsid w:val="003A4B1B"/>
    <w:rPr>
      <w:color w:val="800080" w:themeColor="followedHyperlink"/>
      <w:u w:val="single"/>
    </w:rPr>
  </w:style>
  <w:style w:type="paragraph" w:styleId="Zkladntextodsazen2">
    <w:name w:val="Body Text Indent 2"/>
    <w:basedOn w:val="Normln"/>
    <w:link w:val="Zkladntextodsazen2Char"/>
    <w:uiPriority w:val="99"/>
    <w:semiHidden/>
    <w:unhideWhenUsed/>
    <w:rsid w:val="00C8527E"/>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8527E"/>
    <w:rPr>
      <w:rFonts w:ascii="Arial" w:hAnsi="Arial" w:cs="Arial"/>
      <w:sz w:val="24"/>
      <w:szCs w:val="24"/>
    </w:rPr>
  </w:style>
  <w:style w:type="paragraph" w:styleId="Zkladntext3">
    <w:name w:val="Body Text 3"/>
    <w:basedOn w:val="Normln"/>
    <w:link w:val="Zkladntext3Char"/>
    <w:uiPriority w:val="99"/>
    <w:semiHidden/>
    <w:unhideWhenUsed/>
    <w:rsid w:val="00C8527E"/>
    <w:pPr>
      <w:spacing w:after="120"/>
    </w:pPr>
    <w:rPr>
      <w:sz w:val="16"/>
      <w:szCs w:val="16"/>
    </w:rPr>
  </w:style>
  <w:style w:type="character" w:customStyle="1" w:styleId="Zkladntext3Char">
    <w:name w:val="Základní text 3 Char"/>
    <w:basedOn w:val="Standardnpsmoodstavce"/>
    <w:link w:val="Zkladntext3"/>
    <w:uiPriority w:val="99"/>
    <w:semiHidden/>
    <w:rsid w:val="00C8527E"/>
    <w:rPr>
      <w:rFonts w:ascii="Arial" w:hAnsi="Arial" w:cs="Arial"/>
      <w:sz w:val="16"/>
      <w:szCs w:val="16"/>
    </w:rPr>
  </w:style>
  <w:style w:type="character" w:customStyle="1" w:styleId="ZhlavChar">
    <w:name w:val="Záhlaví Char"/>
    <w:basedOn w:val="Standardnpsmoodstavce"/>
    <w:link w:val="Zhlav"/>
    <w:uiPriority w:val="99"/>
    <w:locked/>
    <w:rsid w:val="00C8527E"/>
    <w:rPr>
      <w:rFonts w:ascii="Arial" w:hAnsi="Arial" w:cs="Arial"/>
      <w:sz w:val="24"/>
      <w:szCs w:val="24"/>
    </w:rPr>
  </w:style>
  <w:style w:type="character" w:styleId="Nevyeenzmnka">
    <w:name w:val="Unresolved Mention"/>
    <w:basedOn w:val="Standardnpsmoodstavce"/>
    <w:uiPriority w:val="99"/>
    <w:semiHidden/>
    <w:unhideWhenUsed/>
    <w:rsid w:val="00A36AB4"/>
    <w:rPr>
      <w:color w:val="808080"/>
      <w:shd w:val="clear" w:color="auto" w:fill="E6E6E6"/>
    </w:rPr>
  </w:style>
  <w:style w:type="paragraph" w:styleId="Bezmezer">
    <w:name w:val="No Spacing"/>
    <w:uiPriority w:val="1"/>
    <w:qFormat/>
    <w:rsid w:val="006C4117"/>
    <w:rPr>
      <w:rFonts w:asciiTheme="minorHAnsi" w:eastAsiaTheme="minorEastAsia" w:hAnsiTheme="minorHAnsi" w:cstheme="minorBidi"/>
      <w:sz w:val="22"/>
      <w:szCs w:val="22"/>
      <w:lang w:val="en-US" w:eastAsia="en-US" w:bidi="en-US"/>
    </w:rPr>
  </w:style>
  <w:style w:type="character" w:customStyle="1" w:styleId="ZpatChar">
    <w:name w:val="Zápatí Char"/>
    <w:basedOn w:val="Standardnpsmoodstavce"/>
    <w:link w:val="Zpat"/>
    <w:uiPriority w:val="99"/>
    <w:rsid w:val="00E32121"/>
    <w:rPr>
      <w:rFonts w:ascii="Arial" w:hAnsi="Arial" w:cs="Arial"/>
      <w:b/>
      <w:bCs/>
      <w:color w:val="232D8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5180">
      <w:bodyDiv w:val="1"/>
      <w:marLeft w:val="0"/>
      <w:marRight w:val="0"/>
      <w:marTop w:val="0"/>
      <w:marBottom w:val="0"/>
      <w:divBdr>
        <w:top w:val="none" w:sz="0" w:space="0" w:color="auto"/>
        <w:left w:val="none" w:sz="0" w:space="0" w:color="auto"/>
        <w:bottom w:val="none" w:sz="0" w:space="0" w:color="auto"/>
        <w:right w:val="none" w:sz="0" w:space="0" w:color="auto"/>
      </w:divBdr>
    </w:div>
    <w:div w:id="78598275">
      <w:bodyDiv w:val="1"/>
      <w:marLeft w:val="0"/>
      <w:marRight w:val="0"/>
      <w:marTop w:val="0"/>
      <w:marBottom w:val="0"/>
      <w:divBdr>
        <w:top w:val="none" w:sz="0" w:space="0" w:color="auto"/>
        <w:left w:val="none" w:sz="0" w:space="0" w:color="auto"/>
        <w:bottom w:val="none" w:sz="0" w:space="0" w:color="auto"/>
        <w:right w:val="none" w:sz="0" w:space="0" w:color="auto"/>
      </w:divBdr>
    </w:div>
    <w:div w:id="104542909">
      <w:bodyDiv w:val="1"/>
      <w:marLeft w:val="0"/>
      <w:marRight w:val="0"/>
      <w:marTop w:val="0"/>
      <w:marBottom w:val="0"/>
      <w:divBdr>
        <w:top w:val="none" w:sz="0" w:space="0" w:color="auto"/>
        <w:left w:val="none" w:sz="0" w:space="0" w:color="auto"/>
        <w:bottom w:val="none" w:sz="0" w:space="0" w:color="auto"/>
        <w:right w:val="none" w:sz="0" w:space="0" w:color="auto"/>
      </w:divBdr>
    </w:div>
    <w:div w:id="148638751">
      <w:bodyDiv w:val="1"/>
      <w:marLeft w:val="0"/>
      <w:marRight w:val="0"/>
      <w:marTop w:val="0"/>
      <w:marBottom w:val="0"/>
      <w:divBdr>
        <w:top w:val="none" w:sz="0" w:space="0" w:color="auto"/>
        <w:left w:val="none" w:sz="0" w:space="0" w:color="auto"/>
        <w:bottom w:val="none" w:sz="0" w:space="0" w:color="auto"/>
        <w:right w:val="none" w:sz="0" w:space="0" w:color="auto"/>
      </w:divBdr>
    </w:div>
    <w:div w:id="173543376">
      <w:bodyDiv w:val="1"/>
      <w:marLeft w:val="0"/>
      <w:marRight w:val="0"/>
      <w:marTop w:val="0"/>
      <w:marBottom w:val="0"/>
      <w:divBdr>
        <w:top w:val="none" w:sz="0" w:space="0" w:color="auto"/>
        <w:left w:val="none" w:sz="0" w:space="0" w:color="auto"/>
        <w:bottom w:val="none" w:sz="0" w:space="0" w:color="auto"/>
        <w:right w:val="none" w:sz="0" w:space="0" w:color="auto"/>
      </w:divBdr>
    </w:div>
    <w:div w:id="190261759">
      <w:bodyDiv w:val="1"/>
      <w:marLeft w:val="0"/>
      <w:marRight w:val="0"/>
      <w:marTop w:val="0"/>
      <w:marBottom w:val="0"/>
      <w:divBdr>
        <w:top w:val="none" w:sz="0" w:space="0" w:color="auto"/>
        <w:left w:val="none" w:sz="0" w:space="0" w:color="auto"/>
        <w:bottom w:val="none" w:sz="0" w:space="0" w:color="auto"/>
        <w:right w:val="none" w:sz="0" w:space="0" w:color="auto"/>
      </w:divBdr>
    </w:div>
    <w:div w:id="223300625">
      <w:bodyDiv w:val="1"/>
      <w:marLeft w:val="0"/>
      <w:marRight w:val="0"/>
      <w:marTop w:val="0"/>
      <w:marBottom w:val="0"/>
      <w:divBdr>
        <w:top w:val="none" w:sz="0" w:space="0" w:color="auto"/>
        <w:left w:val="none" w:sz="0" w:space="0" w:color="auto"/>
        <w:bottom w:val="none" w:sz="0" w:space="0" w:color="auto"/>
        <w:right w:val="none" w:sz="0" w:space="0" w:color="auto"/>
      </w:divBdr>
    </w:div>
    <w:div w:id="256721302">
      <w:bodyDiv w:val="1"/>
      <w:marLeft w:val="0"/>
      <w:marRight w:val="0"/>
      <w:marTop w:val="0"/>
      <w:marBottom w:val="0"/>
      <w:divBdr>
        <w:top w:val="none" w:sz="0" w:space="0" w:color="auto"/>
        <w:left w:val="none" w:sz="0" w:space="0" w:color="auto"/>
        <w:bottom w:val="none" w:sz="0" w:space="0" w:color="auto"/>
        <w:right w:val="none" w:sz="0" w:space="0" w:color="auto"/>
      </w:divBdr>
    </w:div>
    <w:div w:id="257913173">
      <w:bodyDiv w:val="1"/>
      <w:marLeft w:val="0"/>
      <w:marRight w:val="0"/>
      <w:marTop w:val="0"/>
      <w:marBottom w:val="0"/>
      <w:divBdr>
        <w:top w:val="none" w:sz="0" w:space="0" w:color="auto"/>
        <w:left w:val="none" w:sz="0" w:space="0" w:color="auto"/>
        <w:bottom w:val="none" w:sz="0" w:space="0" w:color="auto"/>
        <w:right w:val="none" w:sz="0" w:space="0" w:color="auto"/>
      </w:divBdr>
    </w:div>
    <w:div w:id="439839722">
      <w:bodyDiv w:val="1"/>
      <w:marLeft w:val="0"/>
      <w:marRight w:val="0"/>
      <w:marTop w:val="0"/>
      <w:marBottom w:val="0"/>
      <w:divBdr>
        <w:top w:val="none" w:sz="0" w:space="0" w:color="auto"/>
        <w:left w:val="none" w:sz="0" w:space="0" w:color="auto"/>
        <w:bottom w:val="none" w:sz="0" w:space="0" w:color="auto"/>
        <w:right w:val="none" w:sz="0" w:space="0" w:color="auto"/>
      </w:divBdr>
    </w:div>
    <w:div w:id="444618817">
      <w:bodyDiv w:val="1"/>
      <w:marLeft w:val="0"/>
      <w:marRight w:val="0"/>
      <w:marTop w:val="0"/>
      <w:marBottom w:val="0"/>
      <w:divBdr>
        <w:top w:val="none" w:sz="0" w:space="0" w:color="auto"/>
        <w:left w:val="none" w:sz="0" w:space="0" w:color="auto"/>
        <w:bottom w:val="none" w:sz="0" w:space="0" w:color="auto"/>
        <w:right w:val="none" w:sz="0" w:space="0" w:color="auto"/>
      </w:divBdr>
    </w:div>
    <w:div w:id="454564301">
      <w:bodyDiv w:val="1"/>
      <w:marLeft w:val="0"/>
      <w:marRight w:val="0"/>
      <w:marTop w:val="0"/>
      <w:marBottom w:val="0"/>
      <w:divBdr>
        <w:top w:val="none" w:sz="0" w:space="0" w:color="auto"/>
        <w:left w:val="none" w:sz="0" w:space="0" w:color="auto"/>
        <w:bottom w:val="none" w:sz="0" w:space="0" w:color="auto"/>
        <w:right w:val="none" w:sz="0" w:space="0" w:color="auto"/>
      </w:divBdr>
    </w:div>
    <w:div w:id="506795317">
      <w:bodyDiv w:val="1"/>
      <w:marLeft w:val="0"/>
      <w:marRight w:val="0"/>
      <w:marTop w:val="0"/>
      <w:marBottom w:val="0"/>
      <w:divBdr>
        <w:top w:val="none" w:sz="0" w:space="0" w:color="auto"/>
        <w:left w:val="none" w:sz="0" w:space="0" w:color="auto"/>
        <w:bottom w:val="none" w:sz="0" w:space="0" w:color="auto"/>
        <w:right w:val="none" w:sz="0" w:space="0" w:color="auto"/>
      </w:divBdr>
      <w:divsChild>
        <w:div w:id="1355571047">
          <w:marLeft w:val="0"/>
          <w:marRight w:val="0"/>
          <w:marTop w:val="134"/>
          <w:marBottom w:val="0"/>
          <w:divBdr>
            <w:top w:val="none" w:sz="0" w:space="0" w:color="auto"/>
            <w:left w:val="none" w:sz="0" w:space="0" w:color="auto"/>
            <w:bottom w:val="none" w:sz="0" w:space="0" w:color="auto"/>
            <w:right w:val="none" w:sz="0" w:space="0" w:color="auto"/>
          </w:divBdr>
          <w:divsChild>
            <w:div w:id="2140801957">
              <w:marLeft w:val="0"/>
              <w:marRight w:val="0"/>
              <w:marTop w:val="100"/>
              <w:marBottom w:val="0"/>
              <w:divBdr>
                <w:top w:val="none" w:sz="0" w:space="0" w:color="auto"/>
                <w:left w:val="none" w:sz="0" w:space="0" w:color="auto"/>
                <w:bottom w:val="none" w:sz="0" w:space="0" w:color="auto"/>
                <w:right w:val="none" w:sz="0" w:space="0" w:color="auto"/>
              </w:divBdr>
              <w:divsChild>
                <w:div w:id="1912081696">
                  <w:marLeft w:val="0"/>
                  <w:marRight w:val="0"/>
                  <w:marTop w:val="0"/>
                  <w:marBottom w:val="0"/>
                  <w:divBdr>
                    <w:top w:val="single" w:sz="6" w:space="0" w:color="6DA024"/>
                    <w:left w:val="none" w:sz="0" w:space="0" w:color="auto"/>
                    <w:bottom w:val="none" w:sz="0" w:space="0" w:color="auto"/>
                    <w:right w:val="none" w:sz="0" w:space="0" w:color="auto"/>
                  </w:divBdr>
                  <w:divsChild>
                    <w:div w:id="86124463">
                      <w:marLeft w:val="0"/>
                      <w:marRight w:val="0"/>
                      <w:marTop w:val="0"/>
                      <w:marBottom w:val="0"/>
                      <w:divBdr>
                        <w:top w:val="none" w:sz="0" w:space="0" w:color="auto"/>
                        <w:left w:val="none" w:sz="0" w:space="0" w:color="auto"/>
                        <w:bottom w:val="none" w:sz="0" w:space="0" w:color="auto"/>
                        <w:right w:val="none" w:sz="0" w:space="0" w:color="auto"/>
                      </w:divBdr>
                      <w:divsChild>
                        <w:div w:id="695621925">
                          <w:marLeft w:val="0"/>
                          <w:marRight w:val="0"/>
                          <w:marTop w:val="0"/>
                          <w:marBottom w:val="0"/>
                          <w:divBdr>
                            <w:top w:val="none" w:sz="0" w:space="0" w:color="auto"/>
                            <w:left w:val="none" w:sz="0" w:space="0" w:color="auto"/>
                            <w:bottom w:val="none" w:sz="0" w:space="0" w:color="auto"/>
                            <w:right w:val="none" w:sz="0" w:space="0" w:color="auto"/>
                          </w:divBdr>
                          <w:divsChild>
                            <w:div w:id="1254439901">
                              <w:marLeft w:val="0"/>
                              <w:marRight w:val="0"/>
                              <w:marTop w:val="0"/>
                              <w:marBottom w:val="0"/>
                              <w:divBdr>
                                <w:top w:val="none" w:sz="0" w:space="0" w:color="auto"/>
                                <w:left w:val="none" w:sz="0" w:space="0" w:color="auto"/>
                                <w:bottom w:val="none" w:sz="0" w:space="0" w:color="auto"/>
                                <w:right w:val="none" w:sz="0" w:space="0" w:color="auto"/>
                              </w:divBdr>
                              <w:divsChild>
                                <w:div w:id="1281299973">
                                  <w:marLeft w:val="0"/>
                                  <w:marRight w:val="0"/>
                                  <w:marTop w:val="0"/>
                                  <w:marBottom w:val="0"/>
                                  <w:divBdr>
                                    <w:top w:val="none" w:sz="0" w:space="0" w:color="auto"/>
                                    <w:left w:val="none" w:sz="0" w:space="0" w:color="auto"/>
                                    <w:bottom w:val="none" w:sz="0" w:space="0" w:color="auto"/>
                                    <w:right w:val="none" w:sz="0" w:space="0" w:color="auto"/>
                                  </w:divBdr>
                                  <w:divsChild>
                                    <w:div w:id="458425273">
                                      <w:marLeft w:val="0"/>
                                      <w:marRight w:val="0"/>
                                      <w:marTop w:val="0"/>
                                      <w:marBottom w:val="0"/>
                                      <w:divBdr>
                                        <w:top w:val="none" w:sz="0" w:space="0" w:color="auto"/>
                                        <w:left w:val="none" w:sz="0" w:space="0" w:color="auto"/>
                                        <w:bottom w:val="none" w:sz="0" w:space="0" w:color="auto"/>
                                        <w:right w:val="none" w:sz="0" w:space="0" w:color="auto"/>
                                      </w:divBdr>
                                      <w:divsChild>
                                        <w:div w:id="689795377">
                                          <w:marLeft w:val="0"/>
                                          <w:marRight w:val="0"/>
                                          <w:marTop w:val="0"/>
                                          <w:marBottom w:val="0"/>
                                          <w:divBdr>
                                            <w:top w:val="none" w:sz="0" w:space="0" w:color="auto"/>
                                            <w:left w:val="none" w:sz="0" w:space="0" w:color="auto"/>
                                            <w:bottom w:val="none" w:sz="0" w:space="0" w:color="auto"/>
                                            <w:right w:val="none" w:sz="0" w:space="0" w:color="auto"/>
                                          </w:divBdr>
                                          <w:divsChild>
                                            <w:div w:id="789517117">
                                              <w:marLeft w:val="0"/>
                                              <w:marRight w:val="0"/>
                                              <w:marTop w:val="0"/>
                                              <w:marBottom w:val="0"/>
                                              <w:divBdr>
                                                <w:top w:val="none" w:sz="0" w:space="0" w:color="auto"/>
                                                <w:left w:val="none" w:sz="0" w:space="0" w:color="auto"/>
                                                <w:bottom w:val="none" w:sz="0" w:space="0" w:color="auto"/>
                                                <w:right w:val="none" w:sz="0" w:space="0" w:color="auto"/>
                                              </w:divBdr>
                                              <w:divsChild>
                                                <w:div w:id="1686596677">
                                                  <w:marLeft w:val="0"/>
                                                  <w:marRight w:val="0"/>
                                                  <w:marTop w:val="0"/>
                                                  <w:marBottom w:val="0"/>
                                                  <w:divBdr>
                                                    <w:top w:val="none" w:sz="0" w:space="0" w:color="auto"/>
                                                    <w:left w:val="none" w:sz="0" w:space="0" w:color="auto"/>
                                                    <w:bottom w:val="none" w:sz="0" w:space="0" w:color="auto"/>
                                                    <w:right w:val="none" w:sz="0" w:space="0" w:color="auto"/>
                                                  </w:divBdr>
                                                  <w:divsChild>
                                                    <w:div w:id="1036545461">
                                                      <w:marLeft w:val="0"/>
                                                      <w:marRight w:val="0"/>
                                                      <w:marTop w:val="0"/>
                                                      <w:marBottom w:val="0"/>
                                                      <w:divBdr>
                                                        <w:top w:val="none" w:sz="0" w:space="0" w:color="auto"/>
                                                        <w:left w:val="none" w:sz="0" w:space="0" w:color="auto"/>
                                                        <w:bottom w:val="none" w:sz="0" w:space="0" w:color="auto"/>
                                                        <w:right w:val="none" w:sz="0" w:space="0" w:color="auto"/>
                                                      </w:divBdr>
                                                      <w:divsChild>
                                                        <w:div w:id="63210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34080345">
      <w:bodyDiv w:val="1"/>
      <w:marLeft w:val="0"/>
      <w:marRight w:val="0"/>
      <w:marTop w:val="0"/>
      <w:marBottom w:val="0"/>
      <w:divBdr>
        <w:top w:val="none" w:sz="0" w:space="0" w:color="auto"/>
        <w:left w:val="none" w:sz="0" w:space="0" w:color="auto"/>
        <w:bottom w:val="none" w:sz="0" w:space="0" w:color="auto"/>
        <w:right w:val="none" w:sz="0" w:space="0" w:color="auto"/>
      </w:divBdr>
    </w:div>
    <w:div w:id="584920164">
      <w:bodyDiv w:val="1"/>
      <w:marLeft w:val="0"/>
      <w:marRight w:val="0"/>
      <w:marTop w:val="0"/>
      <w:marBottom w:val="0"/>
      <w:divBdr>
        <w:top w:val="none" w:sz="0" w:space="0" w:color="auto"/>
        <w:left w:val="none" w:sz="0" w:space="0" w:color="auto"/>
        <w:bottom w:val="none" w:sz="0" w:space="0" w:color="auto"/>
        <w:right w:val="none" w:sz="0" w:space="0" w:color="auto"/>
      </w:divBdr>
      <w:divsChild>
        <w:div w:id="1808468853">
          <w:marLeft w:val="0"/>
          <w:marRight w:val="0"/>
          <w:marTop w:val="134"/>
          <w:marBottom w:val="0"/>
          <w:divBdr>
            <w:top w:val="none" w:sz="0" w:space="0" w:color="auto"/>
            <w:left w:val="none" w:sz="0" w:space="0" w:color="auto"/>
            <w:bottom w:val="none" w:sz="0" w:space="0" w:color="auto"/>
            <w:right w:val="none" w:sz="0" w:space="0" w:color="auto"/>
          </w:divBdr>
          <w:divsChild>
            <w:div w:id="731079850">
              <w:marLeft w:val="0"/>
              <w:marRight w:val="0"/>
              <w:marTop w:val="100"/>
              <w:marBottom w:val="0"/>
              <w:divBdr>
                <w:top w:val="none" w:sz="0" w:space="0" w:color="auto"/>
                <w:left w:val="none" w:sz="0" w:space="0" w:color="auto"/>
                <w:bottom w:val="none" w:sz="0" w:space="0" w:color="auto"/>
                <w:right w:val="none" w:sz="0" w:space="0" w:color="auto"/>
              </w:divBdr>
              <w:divsChild>
                <w:div w:id="2001425548">
                  <w:marLeft w:val="0"/>
                  <w:marRight w:val="0"/>
                  <w:marTop w:val="0"/>
                  <w:marBottom w:val="0"/>
                  <w:divBdr>
                    <w:top w:val="single" w:sz="6" w:space="0" w:color="6DA024"/>
                    <w:left w:val="none" w:sz="0" w:space="0" w:color="auto"/>
                    <w:bottom w:val="none" w:sz="0" w:space="0" w:color="auto"/>
                    <w:right w:val="none" w:sz="0" w:space="0" w:color="auto"/>
                  </w:divBdr>
                  <w:divsChild>
                    <w:div w:id="1831016296">
                      <w:marLeft w:val="0"/>
                      <w:marRight w:val="0"/>
                      <w:marTop w:val="0"/>
                      <w:marBottom w:val="0"/>
                      <w:divBdr>
                        <w:top w:val="none" w:sz="0" w:space="0" w:color="auto"/>
                        <w:left w:val="none" w:sz="0" w:space="0" w:color="auto"/>
                        <w:bottom w:val="none" w:sz="0" w:space="0" w:color="auto"/>
                        <w:right w:val="none" w:sz="0" w:space="0" w:color="auto"/>
                      </w:divBdr>
                      <w:divsChild>
                        <w:div w:id="229926879">
                          <w:marLeft w:val="0"/>
                          <w:marRight w:val="0"/>
                          <w:marTop w:val="0"/>
                          <w:marBottom w:val="0"/>
                          <w:divBdr>
                            <w:top w:val="none" w:sz="0" w:space="0" w:color="auto"/>
                            <w:left w:val="none" w:sz="0" w:space="0" w:color="auto"/>
                            <w:bottom w:val="none" w:sz="0" w:space="0" w:color="auto"/>
                            <w:right w:val="none" w:sz="0" w:space="0" w:color="auto"/>
                          </w:divBdr>
                          <w:divsChild>
                            <w:div w:id="1225793565">
                              <w:marLeft w:val="0"/>
                              <w:marRight w:val="0"/>
                              <w:marTop w:val="0"/>
                              <w:marBottom w:val="0"/>
                              <w:divBdr>
                                <w:top w:val="none" w:sz="0" w:space="0" w:color="auto"/>
                                <w:left w:val="none" w:sz="0" w:space="0" w:color="auto"/>
                                <w:bottom w:val="none" w:sz="0" w:space="0" w:color="auto"/>
                                <w:right w:val="none" w:sz="0" w:space="0" w:color="auto"/>
                              </w:divBdr>
                              <w:divsChild>
                                <w:div w:id="2060548326">
                                  <w:marLeft w:val="0"/>
                                  <w:marRight w:val="0"/>
                                  <w:marTop w:val="0"/>
                                  <w:marBottom w:val="0"/>
                                  <w:divBdr>
                                    <w:top w:val="none" w:sz="0" w:space="0" w:color="auto"/>
                                    <w:left w:val="none" w:sz="0" w:space="0" w:color="auto"/>
                                    <w:bottom w:val="none" w:sz="0" w:space="0" w:color="auto"/>
                                    <w:right w:val="none" w:sz="0" w:space="0" w:color="auto"/>
                                  </w:divBdr>
                                  <w:divsChild>
                                    <w:div w:id="1212422733">
                                      <w:marLeft w:val="0"/>
                                      <w:marRight w:val="0"/>
                                      <w:marTop w:val="0"/>
                                      <w:marBottom w:val="0"/>
                                      <w:divBdr>
                                        <w:top w:val="none" w:sz="0" w:space="0" w:color="auto"/>
                                        <w:left w:val="none" w:sz="0" w:space="0" w:color="auto"/>
                                        <w:bottom w:val="none" w:sz="0" w:space="0" w:color="auto"/>
                                        <w:right w:val="none" w:sz="0" w:space="0" w:color="auto"/>
                                      </w:divBdr>
                                      <w:divsChild>
                                        <w:div w:id="1856142503">
                                          <w:marLeft w:val="0"/>
                                          <w:marRight w:val="0"/>
                                          <w:marTop w:val="0"/>
                                          <w:marBottom w:val="0"/>
                                          <w:divBdr>
                                            <w:top w:val="none" w:sz="0" w:space="0" w:color="auto"/>
                                            <w:left w:val="none" w:sz="0" w:space="0" w:color="auto"/>
                                            <w:bottom w:val="none" w:sz="0" w:space="0" w:color="auto"/>
                                            <w:right w:val="none" w:sz="0" w:space="0" w:color="auto"/>
                                          </w:divBdr>
                                          <w:divsChild>
                                            <w:div w:id="926766953">
                                              <w:marLeft w:val="0"/>
                                              <w:marRight w:val="0"/>
                                              <w:marTop w:val="0"/>
                                              <w:marBottom w:val="0"/>
                                              <w:divBdr>
                                                <w:top w:val="none" w:sz="0" w:space="0" w:color="auto"/>
                                                <w:left w:val="none" w:sz="0" w:space="0" w:color="auto"/>
                                                <w:bottom w:val="none" w:sz="0" w:space="0" w:color="auto"/>
                                                <w:right w:val="none" w:sz="0" w:space="0" w:color="auto"/>
                                              </w:divBdr>
                                              <w:divsChild>
                                                <w:div w:id="669986727">
                                                  <w:marLeft w:val="0"/>
                                                  <w:marRight w:val="0"/>
                                                  <w:marTop w:val="0"/>
                                                  <w:marBottom w:val="0"/>
                                                  <w:divBdr>
                                                    <w:top w:val="none" w:sz="0" w:space="0" w:color="auto"/>
                                                    <w:left w:val="none" w:sz="0" w:space="0" w:color="auto"/>
                                                    <w:bottom w:val="none" w:sz="0" w:space="0" w:color="auto"/>
                                                    <w:right w:val="none" w:sz="0" w:space="0" w:color="auto"/>
                                                  </w:divBdr>
                                                  <w:divsChild>
                                                    <w:div w:id="1411852579">
                                                      <w:marLeft w:val="0"/>
                                                      <w:marRight w:val="0"/>
                                                      <w:marTop w:val="0"/>
                                                      <w:marBottom w:val="0"/>
                                                      <w:divBdr>
                                                        <w:top w:val="none" w:sz="0" w:space="0" w:color="auto"/>
                                                        <w:left w:val="none" w:sz="0" w:space="0" w:color="auto"/>
                                                        <w:bottom w:val="none" w:sz="0" w:space="0" w:color="auto"/>
                                                        <w:right w:val="none" w:sz="0" w:space="0" w:color="auto"/>
                                                      </w:divBdr>
                                                      <w:divsChild>
                                                        <w:div w:id="121674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1313714">
      <w:bodyDiv w:val="1"/>
      <w:marLeft w:val="0"/>
      <w:marRight w:val="0"/>
      <w:marTop w:val="0"/>
      <w:marBottom w:val="0"/>
      <w:divBdr>
        <w:top w:val="none" w:sz="0" w:space="0" w:color="auto"/>
        <w:left w:val="none" w:sz="0" w:space="0" w:color="auto"/>
        <w:bottom w:val="none" w:sz="0" w:space="0" w:color="auto"/>
        <w:right w:val="none" w:sz="0" w:space="0" w:color="auto"/>
      </w:divBdr>
    </w:div>
    <w:div w:id="903368313">
      <w:bodyDiv w:val="1"/>
      <w:marLeft w:val="0"/>
      <w:marRight w:val="0"/>
      <w:marTop w:val="0"/>
      <w:marBottom w:val="0"/>
      <w:divBdr>
        <w:top w:val="none" w:sz="0" w:space="0" w:color="auto"/>
        <w:left w:val="none" w:sz="0" w:space="0" w:color="auto"/>
        <w:bottom w:val="none" w:sz="0" w:space="0" w:color="auto"/>
        <w:right w:val="none" w:sz="0" w:space="0" w:color="auto"/>
      </w:divBdr>
    </w:div>
    <w:div w:id="952132645">
      <w:bodyDiv w:val="1"/>
      <w:marLeft w:val="0"/>
      <w:marRight w:val="0"/>
      <w:marTop w:val="0"/>
      <w:marBottom w:val="0"/>
      <w:divBdr>
        <w:top w:val="none" w:sz="0" w:space="0" w:color="auto"/>
        <w:left w:val="none" w:sz="0" w:space="0" w:color="auto"/>
        <w:bottom w:val="none" w:sz="0" w:space="0" w:color="auto"/>
        <w:right w:val="none" w:sz="0" w:space="0" w:color="auto"/>
      </w:divBdr>
    </w:div>
    <w:div w:id="971593500">
      <w:bodyDiv w:val="1"/>
      <w:marLeft w:val="0"/>
      <w:marRight w:val="0"/>
      <w:marTop w:val="0"/>
      <w:marBottom w:val="0"/>
      <w:divBdr>
        <w:top w:val="none" w:sz="0" w:space="0" w:color="auto"/>
        <w:left w:val="none" w:sz="0" w:space="0" w:color="auto"/>
        <w:bottom w:val="none" w:sz="0" w:space="0" w:color="auto"/>
        <w:right w:val="none" w:sz="0" w:space="0" w:color="auto"/>
      </w:divBdr>
      <w:divsChild>
        <w:div w:id="618532389">
          <w:marLeft w:val="0"/>
          <w:marRight w:val="0"/>
          <w:marTop w:val="134"/>
          <w:marBottom w:val="0"/>
          <w:divBdr>
            <w:top w:val="none" w:sz="0" w:space="0" w:color="auto"/>
            <w:left w:val="none" w:sz="0" w:space="0" w:color="auto"/>
            <w:bottom w:val="none" w:sz="0" w:space="0" w:color="auto"/>
            <w:right w:val="none" w:sz="0" w:space="0" w:color="auto"/>
          </w:divBdr>
          <w:divsChild>
            <w:div w:id="1425616360">
              <w:marLeft w:val="0"/>
              <w:marRight w:val="0"/>
              <w:marTop w:val="100"/>
              <w:marBottom w:val="0"/>
              <w:divBdr>
                <w:top w:val="none" w:sz="0" w:space="0" w:color="auto"/>
                <w:left w:val="none" w:sz="0" w:space="0" w:color="auto"/>
                <w:bottom w:val="none" w:sz="0" w:space="0" w:color="auto"/>
                <w:right w:val="none" w:sz="0" w:space="0" w:color="auto"/>
              </w:divBdr>
              <w:divsChild>
                <w:div w:id="1578785353">
                  <w:marLeft w:val="0"/>
                  <w:marRight w:val="0"/>
                  <w:marTop w:val="0"/>
                  <w:marBottom w:val="0"/>
                  <w:divBdr>
                    <w:top w:val="single" w:sz="6" w:space="0" w:color="6DA024"/>
                    <w:left w:val="none" w:sz="0" w:space="0" w:color="auto"/>
                    <w:bottom w:val="none" w:sz="0" w:space="0" w:color="auto"/>
                    <w:right w:val="none" w:sz="0" w:space="0" w:color="auto"/>
                  </w:divBdr>
                  <w:divsChild>
                    <w:div w:id="504634739">
                      <w:marLeft w:val="0"/>
                      <w:marRight w:val="0"/>
                      <w:marTop w:val="0"/>
                      <w:marBottom w:val="0"/>
                      <w:divBdr>
                        <w:top w:val="none" w:sz="0" w:space="0" w:color="auto"/>
                        <w:left w:val="none" w:sz="0" w:space="0" w:color="auto"/>
                        <w:bottom w:val="none" w:sz="0" w:space="0" w:color="auto"/>
                        <w:right w:val="none" w:sz="0" w:space="0" w:color="auto"/>
                      </w:divBdr>
                      <w:divsChild>
                        <w:div w:id="11273300">
                          <w:marLeft w:val="0"/>
                          <w:marRight w:val="0"/>
                          <w:marTop w:val="0"/>
                          <w:marBottom w:val="0"/>
                          <w:divBdr>
                            <w:top w:val="none" w:sz="0" w:space="0" w:color="auto"/>
                            <w:left w:val="none" w:sz="0" w:space="0" w:color="auto"/>
                            <w:bottom w:val="none" w:sz="0" w:space="0" w:color="auto"/>
                            <w:right w:val="none" w:sz="0" w:space="0" w:color="auto"/>
                          </w:divBdr>
                          <w:divsChild>
                            <w:div w:id="288321690">
                              <w:marLeft w:val="0"/>
                              <w:marRight w:val="0"/>
                              <w:marTop w:val="0"/>
                              <w:marBottom w:val="0"/>
                              <w:divBdr>
                                <w:top w:val="none" w:sz="0" w:space="0" w:color="auto"/>
                                <w:left w:val="none" w:sz="0" w:space="0" w:color="auto"/>
                                <w:bottom w:val="none" w:sz="0" w:space="0" w:color="auto"/>
                                <w:right w:val="none" w:sz="0" w:space="0" w:color="auto"/>
                              </w:divBdr>
                              <w:divsChild>
                                <w:div w:id="1917518048">
                                  <w:marLeft w:val="0"/>
                                  <w:marRight w:val="0"/>
                                  <w:marTop w:val="0"/>
                                  <w:marBottom w:val="0"/>
                                  <w:divBdr>
                                    <w:top w:val="none" w:sz="0" w:space="0" w:color="auto"/>
                                    <w:left w:val="none" w:sz="0" w:space="0" w:color="auto"/>
                                    <w:bottom w:val="none" w:sz="0" w:space="0" w:color="auto"/>
                                    <w:right w:val="none" w:sz="0" w:space="0" w:color="auto"/>
                                  </w:divBdr>
                                  <w:divsChild>
                                    <w:div w:id="997612497">
                                      <w:marLeft w:val="0"/>
                                      <w:marRight w:val="0"/>
                                      <w:marTop w:val="0"/>
                                      <w:marBottom w:val="0"/>
                                      <w:divBdr>
                                        <w:top w:val="none" w:sz="0" w:space="0" w:color="auto"/>
                                        <w:left w:val="none" w:sz="0" w:space="0" w:color="auto"/>
                                        <w:bottom w:val="none" w:sz="0" w:space="0" w:color="auto"/>
                                        <w:right w:val="none" w:sz="0" w:space="0" w:color="auto"/>
                                      </w:divBdr>
                                      <w:divsChild>
                                        <w:div w:id="1513493237">
                                          <w:marLeft w:val="0"/>
                                          <w:marRight w:val="0"/>
                                          <w:marTop w:val="0"/>
                                          <w:marBottom w:val="0"/>
                                          <w:divBdr>
                                            <w:top w:val="none" w:sz="0" w:space="0" w:color="auto"/>
                                            <w:left w:val="none" w:sz="0" w:space="0" w:color="auto"/>
                                            <w:bottom w:val="none" w:sz="0" w:space="0" w:color="auto"/>
                                            <w:right w:val="none" w:sz="0" w:space="0" w:color="auto"/>
                                          </w:divBdr>
                                          <w:divsChild>
                                            <w:div w:id="513692910">
                                              <w:marLeft w:val="0"/>
                                              <w:marRight w:val="0"/>
                                              <w:marTop w:val="0"/>
                                              <w:marBottom w:val="0"/>
                                              <w:divBdr>
                                                <w:top w:val="none" w:sz="0" w:space="0" w:color="auto"/>
                                                <w:left w:val="none" w:sz="0" w:space="0" w:color="auto"/>
                                                <w:bottom w:val="none" w:sz="0" w:space="0" w:color="auto"/>
                                                <w:right w:val="none" w:sz="0" w:space="0" w:color="auto"/>
                                              </w:divBdr>
                                              <w:divsChild>
                                                <w:div w:id="1472671845">
                                                  <w:marLeft w:val="0"/>
                                                  <w:marRight w:val="0"/>
                                                  <w:marTop w:val="0"/>
                                                  <w:marBottom w:val="0"/>
                                                  <w:divBdr>
                                                    <w:top w:val="none" w:sz="0" w:space="0" w:color="auto"/>
                                                    <w:left w:val="none" w:sz="0" w:space="0" w:color="auto"/>
                                                    <w:bottom w:val="none" w:sz="0" w:space="0" w:color="auto"/>
                                                    <w:right w:val="none" w:sz="0" w:space="0" w:color="auto"/>
                                                  </w:divBdr>
                                                  <w:divsChild>
                                                    <w:div w:id="1305739773">
                                                      <w:marLeft w:val="0"/>
                                                      <w:marRight w:val="0"/>
                                                      <w:marTop w:val="0"/>
                                                      <w:marBottom w:val="0"/>
                                                      <w:divBdr>
                                                        <w:top w:val="none" w:sz="0" w:space="0" w:color="auto"/>
                                                        <w:left w:val="none" w:sz="0" w:space="0" w:color="auto"/>
                                                        <w:bottom w:val="none" w:sz="0" w:space="0" w:color="auto"/>
                                                        <w:right w:val="none" w:sz="0" w:space="0" w:color="auto"/>
                                                      </w:divBdr>
                                                      <w:divsChild>
                                                        <w:div w:id="7962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8198664">
      <w:bodyDiv w:val="1"/>
      <w:marLeft w:val="0"/>
      <w:marRight w:val="0"/>
      <w:marTop w:val="0"/>
      <w:marBottom w:val="0"/>
      <w:divBdr>
        <w:top w:val="none" w:sz="0" w:space="0" w:color="auto"/>
        <w:left w:val="none" w:sz="0" w:space="0" w:color="auto"/>
        <w:bottom w:val="none" w:sz="0" w:space="0" w:color="auto"/>
        <w:right w:val="none" w:sz="0" w:space="0" w:color="auto"/>
      </w:divBdr>
    </w:div>
    <w:div w:id="1348294179">
      <w:bodyDiv w:val="1"/>
      <w:marLeft w:val="0"/>
      <w:marRight w:val="0"/>
      <w:marTop w:val="0"/>
      <w:marBottom w:val="0"/>
      <w:divBdr>
        <w:top w:val="none" w:sz="0" w:space="0" w:color="auto"/>
        <w:left w:val="none" w:sz="0" w:space="0" w:color="auto"/>
        <w:bottom w:val="none" w:sz="0" w:space="0" w:color="auto"/>
        <w:right w:val="none" w:sz="0" w:space="0" w:color="auto"/>
      </w:divBdr>
    </w:div>
    <w:div w:id="1385981048">
      <w:bodyDiv w:val="1"/>
      <w:marLeft w:val="0"/>
      <w:marRight w:val="0"/>
      <w:marTop w:val="0"/>
      <w:marBottom w:val="0"/>
      <w:divBdr>
        <w:top w:val="none" w:sz="0" w:space="0" w:color="auto"/>
        <w:left w:val="none" w:sz="0" w:space="0" w:color="auto"/>
        <w:bottom w:val="none" w:sz="0" w:space="0" w:color="auto"/>
        <w:right w:val="none" w:sz="0" w:space="0" w:color="auto"/>
      </w:divBdr>
    </w:div>
    <w:div w:id="1504474690">
      <w:bodyDiv w:val="1"/>
      <w:marLeft w:val="0"/>
      <w:marRight w:val="0"/>
      <w:marTop w:val="0"/>
      <w:marBottom w:val="0"/>
      <w:divBdr>
        <w:top w:val="none" w:sz="0" w:space="0" w:color="auto"/>
        <w:left w:val="none" w:sz="0" w:space="0" w:color="auto"/>
        <w:bottom w:val="none" w:sz="0" w:space="0" w:color="auto"/>
        <w:right w:val="none" w:sz="0" w:space="0" w:color="auto"/>
      </w:divBdr>
    </w:div>
    <w:div w:id="1535967247">
      <w:bodyDiv w:val="1"/>
      <w:marLeft w:val="0"/>
      <w:marRight w:val="0"/>
      <w:marTop w:val="0"/>
      <w:marBottom w:val="0"/>
      <w:divBdr>
        <w:top w:val="none" w:sz="0" w:space="0" w:color="auto"/>
        <w:left w:val="none" w:sz="0" w:space="0" w:color="auto"/>
        <w:bottom w:val="none" w:sz="0" w:space="0" w:color="auto"/>
        <w:right w:val="none" w:sz="0" w:space="0" w:color="auto"/>
      </w:divBdr>
    </w:div>
    <w:div w:id="1549103602">
      <w:bodyDiv w:val="1"/>
      <w:marLeft w:val="0"/>
      <w:marRight w:val="0"/>
      <w:marTop w:val="0"/>
      <w:marBottom w:val="0"/>
      <w:divBdr>
        <w:top w:val="none" w:sz="0" w:space="0" w:color="auto"/>
        <w:left w:val="none" w:sz="0" w:space="0" w:color="auto"/>
        <w:bottom w:val="none" w:sz="0" w:space="0" w:color="auto"/>
        <w:right w:val="none" w:sz="0" w:space="0" w:color="auto"/>
      </w:divBdr>
    </w:div>
    <w:div w:id="1565338634">
      <w:bodyDiv w:val="1"/>
      <w:marLeft w:val="0"/>
      <w:marRight w:val="0"/>
      <w:marTop w:val="0"/>
      <w:marBottom w:val="0"/>
      <w:divBdr>
        <w:top w:val="none" w:sz="0" w:space="0" w:color="auto"/>
        <w:left w:val="none" w:sz="0" w:space="0" w:color="auto"/>
        <w:bottom w:val="none" w:sz="0" w:space="0" w:color="auto"/>
        <w:right w:val="none" w:sz="0" w:space="0" w:color="auto"/>
      </w:divBdr>
    </w:div>
    <w:div w:id="1578441409">
      <w:bodyDiv w:val="1"/>
      <w:marLeft w:val="0"/>
      <w:marRight w:val="0"/>
      <w:marTop w:val="0"/>
      <w:marBottom w:val="0"/>
      <w:divBdr>
        <w:top w:val="none" w:sz="0" w:space="0" w:color="auto"/>
        <w:left w:val="none" w:sz="0" w:space="0" w:color="auto"/>
        <w:bottom w:val="none" w:sz="0" w:space="0" w:color="auto"/>
        <w:right w:val="none" w:sz="0" w:space="0" w:color="auto"/>
      </w:divBdr>
    </w:div>
    <w:div w:id="1650669237">
      <w:bodyDiv w:val="1"/>
      <w:marLeft w:val="0"/>
      <w:marRight w:val="0"/>
      <w:marTop w:val="0"/>
      <w:marBottom w:val="0"/>
      <w:divBdr>
        <w:top w:val="none" w:sz="0" w:space="0" w:color="auto"/>
        <w:left w:val="none" w:sz="0" w:space="0" w:color="auto"/>
        <w:bottom w:val="none" w:sz="0" w:space="0" w:color="auto"/>
        <w:right w:val="none" w:sz="0" w:space="0" w:color="auto"/>
      </w:divBdr>
    </w:div>
    <w:div w:id="1676885693">
      <w:bodyDiv w:val="1"/>
      <w:marLeft w:val="0"/>
      <w:marRight w:val="0"/>
      <w:marTop w:val="0"/>
      <w:marBottom w:val="0"/>
      <w:divBdr>
        <w:top w:val="none" w:sz="0" w:space="0" w:color="auto"/>
        <w:left w:val="none" w:sz="0" w:space="0" w:color="auto"/>
        <w:bottom w:val="none" w:sz="0" w:space="0" w:color="auto"/>
        <w:right w:val="none" w:sz="0" w:space="0" w:color="auto"/>
      </w:divBdr>
    </w:div>
    <w:div w:id="1731151948">
      <w:bodyDiv w:val="1"/>
      <w:marLeft w:val="0"/>
      <w:marRight w:val="0"/>
      <w:marTop w:val="0"/>
      <w:marBottom w:val="0"/>
      <w:divBdr>
        <w:top w:val="none" w:sz="0" w:space="0" w:color="auto"/>
        <w:left w:val="none" w:sz="0" w:space="0" w:color="auto"/>
        <w:bottom w:val="none" w:sz="0" w:space="0" w:color="auto"/>
        <w:right w:val="none" w:sz="0" w:space="0" w:color="auto"/>
      </w:divBdr>
    </w:div>
    <w:div w:id="1780875350">
      <w:bodyDiv w:val="1"/>
      <w:marLeft w:val="0"/>
      <w:marRight w:val="0"/>
      <w:marTop w:val="0"/>
      <w:marBottom w:val="0"/>
      <w:divBdr>
        <w:top w:val="none" w:sz="0" w:space="0" w:color="auto"/>
        <w:left w:val="none" w:sz="0" w:space="0" w:color="auto"/>
        <w:bottom w:val="none" w:sz="0" w:space="0" w:color="auto"/>
        <w:right w:val="none" w:sz="0" w:space="0" w:color="auto"/>
      </w:divBdr>
    </w:div>
    <w:div w:id="1851799216">
      <w:bodyDiv w:val="1"/>
      <w:marLeft w:val="0"/>
      <w:marRight w:val="0"/>
      <w:marTop w:val="0"/>
      <w:marBottom w:val="0"/>
      <w:divBdr>
        <w:top w:val="none" w:sz="0" w:space="0" w:color="auto"/>
        <w:left w:val="none" w:sz="0" w:space="0" w:color="auto"/>
        <w:bottom w:val="none" w:sz="0" w:space="0" w:color="auto"/>
        <w:right w:val="none" w:sz="0" w:space="0" w:color="auto"/>
      </w:divBdr>
    </w:div>
    <w:div w:id="1861551771">
      <w:bodyDiv w:val="1"/>
      <w:marLeft w:val="0"/>
      <w:marRight w:val="0"/>
      <w:marTop w:val="0"/>
      <w:marBottom w:val="0"/>
      <w:divBdr>
        <w:top w:val="none" w:sz="0" w:space="0" w:color="auto"/>
        <w:left w:val="none" w:sz="0" w:space="0" w:color="auto"/>
        <w:bottom w:val="none" w:sz="0" w:space="0" w:color="auto"/>
        <w:right w:val="none" w:sz="0" w:space="0" w:color="auto"/>
      </w:divBdr>
    </w:div>
    <w:div w:id="2091458829">
      <w:bodyDiv w:val="1"/>
      <w:marLeft w:val="0"/>
      <w:marRight w:val="0"/>
      <w:marTop w:val="0"/>
      <w:marBottom w:val="0"/>
      <w:divBdr>
        <w:top w:val="none" w:sz="0" w:space="0" w:color="auto"/>
        <w:left w:val="none" w:sz="0" w:space="0" w:color="auto"/>
        <w:bottom w:val="none" w:sz="0" w:space="0" w:color="auto"/>
        <w:right w:val="none" w:sz="0" w:space="0" w:color="auto"/>
      </w:divBdr>
    </w:div>
    <w:div w:id="213556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j.dockal@spucr.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ricar@spucr.cz"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hyperlink" Target="mailto:kladno@colsys.cz" TargetMode="External"/><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hyperlink" Target="mailto:kladno@colsys.cz" TargetMode="External"/><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2436-9DC8-4E95-B7A7-EE3ED8898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7215</Words>
  <Characters>45222</Characters>
  <Application>Microsoft Office Word</Application>
  <DocSecurity>0</DocSecurity>
  <Lines>1370</Lines>
  <Paragraphs>1028</Paragraphs>
  <ScaleCrop>false</ScaleCrop>
  <Company/>
  <LinksUpToDate>false</LinksUpToDate>
  <CharactersWithSpaces>51409</CharactersWithSpaces>
  <SharedDoc>false</SharedDoc>
  <HLinks>
    <vt:vector size="12" baseType="variant">
      <vt:variant>
        <vt:i4>4849781</vt:i4>
      </vt:variant>
      <vt:variant>
        <vt:i4>9</vt:i4>
      </vt:variant>
      <vt:variant>
        <vt:i4>0</vt:i4>
      </vt:variant>
      <vt:variant>
        <vt:i4>5</vt:i4>
      </vt:variant>
      <vt:variant>
        <vt:lpwstr>mailto:kladno@colsys.cz</vt:lpwstr>
      </vt:variant>
      <vt:variant>
        <vt:lpwstr/>
      </vt:variant>
      <vt:variant>
        <vt:i4>4849781</vt:i4>
      </vt:variant>
      <vt:variant>
        <vt:i4>0</vt:i4>
      </vt:variant>
      <vt:variant>
        <vt:i4>0</vt:i4>
      </vt:variant>
      <vt:variant>
        <vt:i4>5</vt:i4>
      </vt:variant>
      <vt:variant>
        <vt:lpwstr>mailto:kladno@colsys.cz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2025-01-29T10:03:00Z</dcterms:created>
  <dcterms:modified xsi:type="dcterms:W3CDTF">2025-01-30T19:28:00Z</dcterms:modified>
</cp:coreProperties>
</file>